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6EA35E">
      <w:pPr>
        <w:tabs>
          <w:tab w:val="left" w:pos="5745"/>
        </w:tabs>
        <w:spacing w:before="0" w:after="0" w:line="700" w:lineRule="exact"/>
        <w:jc w:val="center"/>
        <w:rPr>
          <w:rFonts w:hint="eastAsia" w:ascii="方正小标宋简体" w:hAnsi="方正小标宋简体" w:eastAsia="方正小标宋简体" w:cs="方正小标宋简体"/>
          <w:b w:val="0"/>
          <w:bCs w:val="0"/>
          <w:color w:val="auto"/>
          <w:kern w:val="2"/>
          <w:sz w:val="44"/>
          <w:szCs w:val="44"/>
          <w:highlight w:val="none"/>
          <w:lang w:val="en-US" w:eastAsia="zh-CN" w:bidi="ar-SA"/>
        </w:rPr>
      </w:pPr>
      <w:r>
        <w:rPr>
          <w:rFonts w:hint="eastAsia" w:ascii="方正小标宋简体" w:hAnsi="方正小标宋简体" w:eastAsia="方正小标宋简体" w:cs="方正小标宋简体"/>
          <w:b w:val="0"/>
          <w:bCs w:val="0"/>
          <w:color w:val="auto"/>
          <w:kern w:val="2"/>
          <w:sz w:val="44"/>
          <w:szCs w:val="44"/>
          <w:highlight w:val="none"/>
          <w:lang w:val="en-US" w:eastAsia="zh-CN" w:bidi="ar-SA"/>
        </w:rPr>
        <w:t>海南国源土地矿产勘测规划设计院有限公司</w:t>
      </w:r>
    </w:p>
    <w:p w14:paraId="5B9E973C">
      <w:pPr>
        <w:pStyle w:val="2"/>
        <w:spacing w:before="60" w:line="700" w:lineRule="exact"/>
        <w:ind w:firstLine="0" w:firstLineChars="0"/>
        <w:jc w:val="center"/>
        <w:rPr>
          <w:rFonts w:hint="eastAsia"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薪酬体系建设专项法律咨询服务</w:t>
      </w:r>
    </w:p>
    <w:p w14:paraId="3EBD86C5">
      <w:pPr>
        <w:pStyle w:val="2"/>
        <w:spacing w:line="360" w:lineRule="auto"/>
        <w:ind w:firstLine="0" w:firstLineChars="0"/>
        <w:jc w:val="center"/>
        <w:rPr>
          <w:rFonts w:ascii="宋体" w:hAnsi="宋体" w:cs="宋体"/>
          <w:b/>
          <w:bCs/>
          <w:color w:val="auto"/>
          <w:kern w:val="0"/>
          <w:sz w:val="72"/>
          <w:szCs w:val="72"/>
          <w:highlight w:val="none"/>
        </w:rPr>
      </w:pPr>
    </w:p>
    <w:p w14:paraId="21595841">
      <w:pPr>
        <w:pStyle w:val="2"/>
        <w:spacing w:line="360" w:lineRule="auto"/>
        <w:ind w:firstLine="0" w:firstLineChars="0"/>
        <w:jc w:val="center"/>
        <w:rPr>
          <w:rFonts w:ascii="宋体" w:hAnsi="宋体" w:cs="宋体"/>
          <w:b/>
          <w:bCs/>
          <w:color w:val="auto"/>
          <w:kern w:val="0"/>
          <w:sz w:val="72"/>
          <w:szCs w:val="72"/>
          <w:highlight w:val="none"/>
        </w:rPr>
      </w:pPr>
    </w:p>
    <w:p w14:paraId="431A8451">
      <w:pPr>
        <w:pStyle w:val="2"/>
        <w:spacing w:line="360" w:lineRule="auto"/>
        <w:ind w:firstLine="0" w:firstLineChars="0"/>
        <w:jc w:val="center"/>
        <w:rPr>
          <w:rFonts w:ascii="宋体" w:hAnsi="宋体" w:cs="宋体"/>
          <w:b/>
          <w:bCs/>
          <w:color w:val="auto"/>
          <w:kern w:val="0"/>
          <w:sz w:val="72"/>
          <w:szCs w:val="72"/>
          <w:highlight w:val="none"/>
        </w:rPr>
      </w:pPr>
    </w:p>
    <w:p w14:paraId="14945183">
      <w:pPr>
        <w:pStyle w:val="2"/>
        <w:spacing w:line="360" w:lineRule="auto"/>
        <w:ind w:firstLine="0" w:firstLineChars="0"/>
        <w:jc w:val="center"/>
        <w:rPr>
          <w:rFonts w:ascii="宋体" w:hAnsi="宋体" w:cs="宋体"/>
          <w:b/>
          <w:bCs/>
          <w:color w:val="auto"/>
          <w:kern w:val="0"/>
          <w:sz w:val="72"/>
          <w:szCs w:val="72"/>
          <w:highlight w:val="none"/>
          <w:lang w:val="en-GB"/>
        </w:rPr>
      </w:pPr>
      <w:r>
        <w:rPr>
          <w:rFonts w:hint="eastAsia" w:ascii="宋体" w:hAnsi="宋体" w:cs="宋体"/>
          <w:b/>
          <w:bCs/>
          <w:color w:val="auto"/>
          <w:kern w:val="0"/>
          <w:sz w:val="72"/>
          <w:szCs w:val="72"/>
          <w:highlight w:val="none"/>
        </w:rPr>
        <w:t>采购</w:t>
      </w:r>
      <w:r>
        <w:rPr>
          <w:rFonts w:hint="eastAsia" w:ascii="宋体" w:hAnsi="宋体" w:cs="宋体"/>
          <w:b/>
          <w:bCs/>
          <w:color w:val="auto"/>
          <w:kern w:val="0"/>
          <w:sz w:val="72"/>
          <w:szCs w:val="72"/>
          <w:highlight w:val="none"/>
          <w:lang w:val="en-GB"/>
        </w:rPr>
        <w:t>文件</w:t>
      </w:r>
    </w:p>
    <w:p w14:paraId="41CC2B16">
      <w:pPr>
        <w:pStyle w:val="2"/>
        <w:spacing w:line="360" w:lineRule="auto"/>
        <w:ind w:firstLine="0" w:firstLineChars="0"/>
        <w:jc w:val="center"/>
        <w:rPr>
          <w:rFonts w:ascii="宋体" w:hAnsi="宋体" w:cs="宋体"/>
          <w:b/>
          <w:bCs/>
          <w:color w:val="auto"/>
          <w:kern w:val="0"/>
          <w:sz w:val="72"/>
          <w:szCs w:val="72"/>
          <w:highlight w:val="none"/>
          <w:lang w:val="en-GB"/>
        </w:rPr>
      </w:pPr>
    </w:p>
    <w:p w14:paraId="2005DD62">
      <w:pPr>
        <w:pStyle w:val="2"/>
        <w:spacing w:line="360" w:lineRule="auto"/>
        <w:ind w:firstLine="0" w:firstLineChars="0"/>
        <w:jc w:val="center"/>
        <w:rPr>
          <w:rFonts w:ascii="宋体" w:hAnsi="宋体" w:cs="宋体"/>
          <w:b/>
          <w:bCs/>
          <w:color w:val="auto"/>
          <w:kern w:val="0"/>
          <w:sz w:val="28"/>
          <w:szCs w:val="28"/>
          <w:highlight w:val="none"/>
          <w:lang w:val="en-GB"/>
        </w:rPr>
      </w:pPr>
    </w:p>
    <w:p w14:paraId="72C5F3C4">
      <w:pPr>
        <w:pStyle w:val="2"/>
        <w:spacing w:line="360" w:lineRule="auto"/>
        <w:ind w:firstLine="0" w:firstLineChars="0"/>
        <w:jc w:val="center"/>
        <w:rPr>
          <w:rFonts w:ascii="宋体" w:hAnsi="宋体" w:cs="宋体"/>
          <w:b/>
          <w:bCs/>
          <w:color w:val="auto"/>
          <w:kern w:val="0"/>
          <w:sz w:val="28"/>
          <w:szCs w:val="28"/>
          <w:highlight w:val="none"/>
          <w:lang w:val="en-GB"/>
        </w:rPr>
      </w:pPr>
    </w:p>
    <w:p w14:paraId="1BA3CF67">
      <w:pPr>
        <w:adjustRightInd w:val="0"/>
        <w:snapToGrid w:val="0"/>
        <w:spacing w:line="360" w:lineRule="auto"/>
        <w:rPr>
          <w:rFonts w:ascii="宋体" w:hAnsi="宋体" w:cs="宋体"/>
          <w:b/>
          <w:bCs/>
          <w:color w:val="auto"/>
          <w:kern w:val="0"/>
          <w:sz w:val="30"/>
          <w:szCs w:val="30"/>
          <w:highlight w:val="none"/>
          <w:lang w:val="en-GB"/>
        </w:rPr>
      </w:pPr>
    </w:p>
    <w:p w14:paraId="4A44A870">
      <w:pPr>
        <w:adjustRightInd w:val="0"/>
        <w:snapToGrid w:val="0"/>
        <w:spacing w:line="360" w:lineRule="auto"/>
        <w:ind w:right="1"/>
        <w:rPr>
          <w:rFonts w:ascii="宋体" w:hAnsi="宋体" w:cs="宋体"/>
          <w:b/>
          <w:bCs/>
          <w:color w:val="auto"/>
          <w:kern w:val="0"/>
          <w:sz w:val="30"/>
          <w:szCs w:val="30"/>
          <w:highlight w:val="none"/>
          <w:lang w:val="en-GB"/>
        </w:rPr>
      </w:pPr>
    </w:p>
    <w:p w14:paraId="33EF7E1A">
      <w:pPr>
        <w:pStyle w:val="2"/>
        <w:ind w:firstLine="0" w:firstLineChars="0"/>
        <w:rPr>
          <w:color w:val="auto"/>
          <w:highlight w:val="none"/>
          <w:lang w:val="en-GB"/>
        </w:rPr>
      </w:pPr>
    </w:p>
    <w:p w14:paraId="26FDEB5D">
      <w:pPr>
        <w:adjustRightInd w:val="0"/>
        <w:snapToGrid w:val="0"/>
        <w:spacing w:line="360" w:lineRule="auto"/>
        <w:rPr>
          <w:rFonts w:ascii="宋体" w:hAnsi="宋体" w:cs="宋体"/>
          <w:b/>
          <w:bCs/>
          <w:color w:val="auto"/>
          <w:kern w:val="0"/>
          <w:sz w:val="28"/>
          <w:szCs w:val="28"/>
          <w:highlight w:val="none"/>
          <w:lang w:val="en-GB"/>
        </w:rPr>
      </w:pPr>
    </w:p>
    <w:p w14:paraId="276F7CE6">
      <w:pPr>
        <w:adjustRightInd w:val="0"/>
        <w:snapToGrid w:val="0"/>
        <w:spacing w:line="360" w:lineRule="auto"/>
        <w:jc w:val="center"/>
        <w:rPr>
          <w:rFonts w:ascii="宋体" w:hAnsi="宋体" w:cs="宋体"/>
          <w:b/>
          <w:bCs/>
          <w:color w:val="auto"/>
          <w:kern w:val="0"/>
          <w:sz w:val="28"/>
          <w:szCs w:val="28"/>
          <w:highlight w:val="none"/>
          <w:lang w:val="en-GB"/>
        </w:rPr>
      </w:pPr>
    </w:p>
    <w:p w14:paraId="2CAC7C36">
      <w:pPr>
        <w:adjustRightInd w:val="0"/>
        <w:snapToGrid w:val="0"/>
        <w:spacing w:line="360" w:lineRule="auto"/>
        <w:jc w:val="center"/>
        <w:rPr>
          <w:rStyle w:val="17"/>
          <w:rFonts w:ascii="宋体" w:hAnsi="宋体" w:cs="宋体"/>
          <w:b/>
          <w:color w:val="auto"/>
          <w:highlight w:val="none"/>
        </w:rPr>
      </w:pPr>
      <w:r>
        <w:rPr>
          <w:rStyle w:val="17"/>
          <w:rFonts w:hint="eastAsia" w:ascii="宋体" w:hAnsi="宋体" w:cs="宋体"/>
          <w:b/>
          <w:color w:val="auto"/>
          <w:highlight w:val="none"/>
        </w:rPr>
        <w:t>海南国源土地矿产勘测规划设计院有限公司</w:t>
      </w:r>
    </w:p>
    <w:p w14:paraId="49455232">
      <w:pPr>
        <w:adjustRightInd w:val="0"/>
        <w:snapToGrid w:val="0"/>
        <w:spacing w:line="360" w:lineRule="auto"/>
        <w:jc w:val="center"/>
        <w:rPr>
          <w:rFonts w:ascii="宋体" w:hAnsi="宋体" w:cs="宋体"/>
          <w:b/>
          <w:color w:val="auto"/>
          <w:sz w:val="32"/>
          <w:szCs w:val="32"/>
          <w:highlight w:val="none"/>
        </w:rPr>
      </w:pPr>
      <w:r>
        <w:rPr>
          <w:rFonts w:hint="eastAsia" w:ascii="宋体" w:hAnsi="宋体" w:cs="宋体"/>
          <w:b/>
          <w:bCs/>
          <w:color w:val="auto"/>
          <w:sz w:val="32"/>
          <w:szCs w:val="32"/>
          <w:highlight w:val="none"/>
        </w:rPr>
        <w:t>2026年</w:t>
      </w:r>
      <w:r>
        <w:rPr>
          <w:rFonts w:hint="eastAsia" w:ascii="宋体" w:hAnsi="宋体" w:cs="宋体"/>
          <w:b/>
          <w:bCs/>
          <w:color w:val="auto"/>
          <w:sz w:val="32"/>
          <w:szCs w:val="32"/>
          <w:highlight w:val="none"/>
          <w:lang w:val="en-US" w:eastAsia="zh-CN"/>
        </w:rPr>
        <w:t>9</w:t>
      </w:r>
      <w:r>
        <w:rPr>
          <w:rFonts w:hint="eastAsia" w:ascii="宋体" w:hAnsi="宋体" w:cs="宋体"/>
          <w:b/>
          <w:bCs/>
          <w:color w:val="auto"/>
          <w:sz w:val="32"/>
          <w:szCs w:val="32"/>
          <w:highlight w:val="none"/>
        </w:rPr>
        <w:t>月</w:t>
      </w:r>
    </w:p>
    <w:p w14:paraId="5D0529FF">
      <w:pPr>
        <w:tabs>
          <w:tab w:val="left" w:leader="dot" w:pos="8400"/>
        </w:tabs>
        <w:spacing w:line="480" w:lineRule="exact"/>
        <w:jc w:val="center"/>
        <w:rPr>
          <w:rFonts w:ascii="宋体" w:hAnsi="宋体" w:cs="宋体"/>
          <w:b/>
          <w:color w:val="auto"/>
          <w:sz w:val="44"/>
          <w:szCs w:val="44"/>
          <w:highlight w:val="none"/>
        </w:rPr>
        <w:sectPr>
          <w:headerReference r:id="rId4" w:type="first"/>
          <w:footerReference r:id="rId7" w:type="first"/>
          <w:headerReference r:id="rId3" w:type="default"/>
          <w:footerReference r:id="rId5" w:type="default"/>
          <w:footerReference r:id="rId6" w:type="even"/>
          <w:pgSz w:w="11906" w:h="16838"/>
          <w:pgMar w:top="2098" w:right="1474" w:bottom="1984" w:left="1587" w:header="907" w:footer="907" w:gutter="0"/>
          <w:pgNumType w:fmt="decimal" w:start="1"/>
          <w:cols w:space="720" w:num="1"/>
          <w:titlePg/>
          <w:docGrid w:type="lines" w:linePitch="312" w:charSpace="0"/>
        </w:sectPr>
      </w:pPr>
    </w:p>
    <w:p w14:paraId="44BDAB18">
      <w:pPr>
        <w:spacing w:before="100" w:after="100"/>
        <w:jc w:val="center"/>
        <w:rPr>
          <w:color w:val="auto"/>
          <w:highlight w:val="none"/>
        </w:rPr>
      </w:pPr>
      <w:r>
        <w:rPr>
          <w:rFonts w:ascii="黑体" w:hAnsi="黑体" w:eastAsia="黑体"/>
          <w:color w:val="auto"/>
          <w:sz w:val="48"/>
          <w:highlight w:val="none"/>
          <w:lang w:val="zh-CN"/>
        </w:rPr>
        <w:t>目</w:t>
      </w:r>
      <w:r>
        <w:rPr>
          <w:rFonts w:hint="eastAsia" w:ascii="黑体" w:hAnsi="黑体" w:eastAsia="黑体"/>
          <w:color w:val="auto"/>
          <w:sz w:val="48"/>
          <w:highlight w:val="none"/>
        </w:rPr>
        <w:t xml:space="preserve"> </w:t>
      </w:r>
      <w:r>
        <w:rPr>
          <w:rFonts w:ascii="黑体" w:hAnsi="黑体" w:eastAsia="黑体"/>
          <w:color w:val="auto"/>
          <w:sz w:val="48"/>
          <w:highlight w:val="none"/>
          <w:lang w:val="zh-CN"/>
        </w:rPr>
        <w:t>录</w:t>
      </w:r>
    </w:p>
    <w:p w14:paraId="0B7E318D">
      <w:pPr>
        <w:pStyle w:val="8"/>
        <w:tabs>
          <w:tab w:val="right" w:leader="dot" w:pos="8868"/>
        </w:tabs>
        <w:spacing w:line="480" w:lineRule="auto"/>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zh-CN" w:eastAsia="zh-CN" w:bidi="ar-SA"/>
        </w:rPr>
        <w:fldChar w:fldCharType="begin"/>
      </w:r>
      <w:r>
        <w:rPr>
          <w:rFonts w:hint="eastAsia" w:ascii="宋体" w:hAnsi="宋体" w:eastAsia="宋体" w:cs="宋体"/>
          <w:color w:val="auto"/>
          <w:kern w:val="2"/>
          <w:sz w:val="28"/>
          <w:szCs w:val="28"/>
          <w:highlight w:val="none"/>
          <w:lang w:val="zh-CN" w:eastAsia="zh-CN" w:bidi="ar-SA"/>
        </w:rPr>
        <w:instrText xml:space="preserve">TOC \o "1-1" \h \u </w:instrText>
      </w:r>
      <w:r>
        <w:rPr>
          <w:rFonts w:hint="eastAsia" w:ascii="宋体" w:hAnsi="宋体" w:eastAsia="宋体" w:cs="宋体"/>
          <w:color w:val="auto"/>
          <w:kern w:val="2"/>
          <w:sz w:val="28"/>
          <w:szCs w:val="28"/>
          <w:highlight w:val="none"/>
          <w:lang w:val="zh-CN" w:eastAsia="zh-CN" w:bidi="ar-SA"/>
        </w:rPr>
        <w:fldChar w:fldCharType="separate"/>
      </w:r>
      <w:r>
        <w:rPr>
          <w:rFonts w:hint="eastAsia" w:ascii="宋体" w:hAnsi="宋体" w:eastAsia="宋体" w:cs="宋体"/>
          <w:color w:val="auto"/>
          <w:kern w:val="2"/>
          <w:sz w:val="28"/>
          <w:szCs w:val="28"/>
          <w:highlight w:val="none"/>
          <w:lang w:val="zh-CN" w:eastAsia="zh-CN" w:bidi="ar-SA"/>
        </w:rPr>
        <w:fldChar w:fldCharType="begin"/>
      </w:r>
      <w:r>
        <w:rPr>
          <w:rFonts w:hint="eastAsia" w:ascii="宋体" w:hAnsi="宋体" w:eastAsia="宋体" w:cs="宋体"/>
          <w:color w:val="auto"/>
          <w:kern w:val="2"/>
          <w:sz w:val="28"/>
          <w:szCs w:val="28"/>
          <w:highlight w:val="none"/>
          <w:lang w:val="zh-CN" w:eastAsia="zh-CN" w:bidi="ar-SA"/>
        </w:rPr>
        <w:instrText xml:space="preserve"> HYPERLINK \l _Toc19602 </w:instrText>
      </w:r>
      <w:r>
        <w:rPr>
          <w:rFonts w:hint="eastAsia" w:ascii="宋体" w:hAnsi="宋体" w:eastAsia="宋体" w:cs="宋体"/>
          <w:color w:val="auto"/>
          <w:kern w:val="2"/>
          <w:sz w:val="28"/>
          <w:szCs w:val="28"/>
          <w:highlight w:val="none"/>
          <w:lang w:val="zh-CN" w:eastAsia="zh-CN" w:bidi="ar-SA"/>
        </w:rPr>
        <w:fldChar w:fldCharType="separate"/>
      </w:r>
      <w:r>
        <w:rPr>
          <w:rFonts w:hint="eastAsia" w:ascii="宋体" w:hAnsi="宋体" w:eastAsia="宋体" w:cs="宋体"/>
          <w:color w:val="auto"/>
          <w:kern w:val="2"/>
          <w:sz w:val="28"/>
          <w:szCs w:val="28"/>
          <w:highlight w:val="none"/>
          <w:lang w:val="en-US" w:eastAsia="zh-CN" w:bidi="ar-SA"/>
        </w:rPr>
        <w:t>第一部分 采购公告</w:t>
      </w:r>
      <w:r>
        <w:rPr>
          <w:rFonts w:hint="eastAsia" w:ascii="宋体" w:hAnsi="宋体" w:eastAsia="宋体" w:cs="宋体"/>
          <w:color w:val="auto"/>
          <w:kern w:val="2"/>
          <w:sz w:val="28"/>
          <w:szCs w:val="28"/>
          <w:highlight w:val="none"/>
          <w:lang w:val="en-US" w:eastAsia="zh-CN" w:bidi="ar-SA"/>
        </w:rPr>
        <w:tab/>
      </w:r>
      <w:r>
        <w:rPr>
          <w:rFonts w:hint="eastAsia" w:ascii="宋体" w:hAnsi="宋体" w:eastAsia="宋体" w:cs="宋体"/>
          <w:color w:val="auto"/>
          <w:kern w:val="2"/>
          <w:sz w:val="28"/>
          <w:szCs w:val="28"/>
          <w:highlight w:val="none"/>
          <w:lang w:val="en-US" w:eastAsia="zh-CN" w:bidi="ar-SA"/>
        </w:rPr>
        <w:fldChar w:fldCharType="begin"/>
      </w:r>
      <w:r>
        <w:rPr>
          <w:rFonts w:hint="eastAsia" w:ascii="宋体" w:hAnsi="宋体" w:eastAsia="宋体" w:cs="宋体"/>
          <w:color w:val="auto"/>
          <w:kern w:val="2"/>
          <w:sz w:val="28"/>
          <w:szCs w:val="28"/>
          <w:highlight w:val="none"/>
          <w:lang w:val="en-US" w:eastAsia="zh-CN" w:bidi="ar-SA"/>
        </w:rPr>
        <w:instrText xml:space="preserve"> PAGEREF _Toc19602 \h </w:instrText>
      </w:r>
      <w:r>
        <w:rPr>
          <w:rFonts w:hint="eastAsia" w:ascii="宋体" w:hAnsi="宋体" w:eastAsia="宋体" w:cs="宋体"/>
          <w:color w:val="auto"/>
          <w:kern w:val="2"/>
          <w:sz w:val="28"/>
          <w:szCs w:val="28"/>
          <w:highlight w:val="none"/>
          <w:lang w:val="en-US" w:eastAsia="zh-CN" w:bidi="ar-SA"/>
        </w:rPr>
        <w:fldChar w:fldCharType="separate"/>
      </w:r>
      <w:r>
        <w:rPr>
          <w:rFonts w:hint="eastAsia" w:ascii="宋体" w:hAnsi="宋体" w:eastAsia="宋体" w:cs="宋体"/>
          <w:color w:val="auto"/>
          <w:kern w:val="2"/>
          <w:sz w:val="28"/>
          <w:szCs w:val="28"/>
          <w:highlight w:val="none"/>
          <w:lang w:val="en-US" w:eastAsia="zh-CN" w:bidi="ar-SA"/>
        </w:rPr>
        <w:t>1</w:t>
      </w:r>
      <w:r>
        <w:rPr>
          <w:rFonts w:hint="eastAsia" w:ascii="宋体" w:hAnsi="宋体" w:eastAsia="宋体" w:cs="宋体"/>
          <w:color w:val="auto"/>
          <w:kern w:val="2"/>
          <w:sz w:val="28"/>
          <w:szCs w:val="28"/>
          <w:highlight w:val="none"/>
          <w:lang w:val="en-US" w:eastAsia="zh-CN" w:bidi="ar-SA"/>
        </w:rPr>
        <w:fldChar w:fldCharType="end"/>
      </w:r>
      <w:r>
        <w:rPr>
          <w:rFonts w:hint="eastAsia" w:ascii="宋体" w:hAnsi="宋体" w:eastAsia="宋体" w:cs="宋体"/>
          <w:color w:val="auto"/>
          <w:kern w:val="2"/>
          <w:sz w:val="28"/>
          <w:szCs w:val="28"/>
          <w:highlight w:val="none"/>
          <w:lang w:val="zh-CN" w:eastAsia="zh-CN" w:bidi="ar-SA"/>
        </w:rPr>
        <w:fldChar w:fldCharType="end"/>
      </w:r>
    </w:p>
    <w:p w14:paraId="6F0E277A">
      <w:pPr>
        <w:pStyle w:val="8"/>
        <w:tabs>
          <w:tab w:val="right" w:leader="dot" w:pos="8868"/>
        </w:tabs>
        <w:spacing w:line="480" w:lineRule="auto"/>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zh-CN" w:eastAsia="zh-CN" w:bidi="ar-SA"/>
        </w:rPr>
        <w:fldChar w:fldCharType="begin"/>
      </w:r>
      <w:r>
        <w:rPr>
          <w:rFonts w:hint="eastAsia" w:ascii="宋体" w:hAnsi="宋体" w:eastAsia="宋体" w:cs="宋体"/>
          <w:color w:val="auto"/>
          <w:kern w:val="2"/>
          <w:sz w:val="28"/>
          <w:szCs w:val="28"/>
          <w:highlight w:val="none"/>
          <w:lang w:val="zh-CN" w:eastAsia="zh-CN" w:bidi="ar-SA"/>
        </w:rPr>
        <w:instrText xml:space="preserve"> HYPERLINK \l _Toc6534 </w:instrText>
      </w:r>
      <w:r>
        <w:rPr>
          <w:rFonts w:hint="eastAsia" w:ascii="宋体" w:hAnsi="宋体" w:eastAsia="宋体" w:cs="宋体"/>
          <w:color w:val="auto"/>
          <w:kern w:val="2"/>
          <w:sz w:val="28"/>
          <w:szCs w:val="28"/>
          <w:highlight w:val="none"/>
          <w:lang w:val="zh-CN" w:eastAsia="zh-CN" w:bidi="ar-SA"/>
        </w:rPr>
        <w:fldChar w:fldCharType="separate"/>
      </w:r>
      <w:r>
        <w:rPr>
          <w:rFonts w:hint="eastAsia" w:ascii="宋体" w:hAnsi="宋体" w:eastAsia="宋体" w:cs="宋体"/>
          <w:color w:val="auto"/>
          <w:kern w:val="2"/>
          <w:sz w:val="28"/>
          <w:szCs w:val="28"/>
          <w:highlight w:val="none"/>
          <w:lang w:val="en-US" w:eastAsia="zh-CN" w:bidi="ar-SA"/>
        </w:rPr>
        <w:t>第二部分 供应商须知</w:t>
      </w:r>
      <w:r>
        <w:rPr>
          <w:rFonts w:hint="eastAsia" w:ascii="宋体" w:hAnsi="宋体" w:eastAsia="宋体" w:cs="宋体"/>
          <w:color w:val="auto"/>
          <w:kern w:val="2"/>
          <w:sz w:val="28"/>
          <w:szCs w:val="28"/>
          <w:highlight w:val="none"/>
          <w:lang w:val="en-US" w:eastAsia="zh-CN" w:bidi="ar-SA"/>
        </w:rPr>
        <w:tab/>
      </w:r>
      <w:r>
        <w:rPr>
          <w:rFonts w:hint="eastAsia" w:ascii="宋体" w:hAnsi="宋体" w:eastAsia="宋体" w:cs="宋体"/>
          <w:color w:val="auto"/>
          <w:kern w:val="2"/>
          <w:sz w:val="28"/>
          <w:szCs w:val="28"/>
          <w:highlight w:val="none"/>
          <w:lang w:val="en-US" w:eastAsia="zh-CN" w:bidi="ar-SA"/>
        </w:rPr>
        <w:t>3</w:t>
      </w:r>
      <w:r>
        <w:rPr>
          <w:rFonts w:hint="eastAsia" w:ascii="宋体" w:hAnsi="宋体" w:eastAsia="宋体" w:cs="宋体"/>
          <w:color w:val="auto"/>
          <w:kern w:val="2"/>
          <w:sz w:val="28"/>
          <w:szCs w:val="28"/>
          <w:highlight w:val="none"/>
          <w:lang w:val="zh-CN" w:eastAsia="zh-CN" w:bidi="ar-SA"/>
        </w:rPr>
        <w:fldChar w:fldCharType="end"/>
      </w:r>
    </w:p>
    <w:p w14:paraId="51FDE1B3">
      <w:pPr>
        <w:pStyle w:val="8"/>
        <w:tabs>
          <w:tab w:val="right" w:leader="dot" w:pos="8868"/>
        </w:tabs>
        <w:spacing w:line="480" w:lineRule="auto"/>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zh-CN" w:eastAsia="zh-CN" w:bidi="ar-SA"/>
        </w:rPr>
        <w:fldChar w:fldCharType="begin"/>
      </w:r>
      <w:r>
        <w:rPr>
          <w:rFonts w:hint="eastAsia" w:ascii="宋体" w:hAnsi="宋体" w:eastAsia="宋体" w:cs="宋体"/>
          <w:color w:val="auto"/>
          <w:kern w:val="2"/>
          <w:sz w:val="28"/>
          <w:szCs w:val="28"/>
          <w:highlight w:val="none"/>
          <w:lang w:val="zh-CN" w:eastAsia="zh-CN" w:bidi="ar-SA"/>
        </w:rPr>
        <w:instrText xml:space="preserve"> HYPERLINK \l _Toc26209 </w:instrText>
      </w:r>
      <w:r>
        <w:rPr>
          <w:rFonts w:hint="eastAsia" w:ascii="宋体" w:hAnsi="宋体" w:eastAsia="宋体" w:cs="宋体"/>
          <w:color w:val="auto"/>
          <w:kern w:val="2"/>
          <w:sz w:val="28"/>
          <w:szCs w:val="28"/>
          <w:highlight w:val="none"/>
          <w:lang w:val="zh-CN" w:eastAsia="zh-CN" w:bidi="ar-SA"/>
        </w:rPr>
        <w:fldChar w:fldCharType="separate"/>
      </w:r>
      <w:r>
        <w:rPr>
          <w:rFonts w:hint="eastAsia" w:ascii="宋体" w:hAnsi="宋体" w:eastAsia="宋体" w:cs="宋体"/>
          <w:color w:val="auto"/>
          <w:kern w:val="2"/>
          <w:sz w:val="28"/>
          <w:szCs w:val="28"/>
          <w:highlight w:val="none"/>
          <w:lang w:val="en-US" w:eastAsia="zh-CN" w:bidi="ar-SA"/>
        </w:rPr>
        <w:t>第三部分 报名文件内容及格式</w:t>
      </w:r>
      <w:r>
        <w:rPr>
          <w:rFonts w:hint="eastAsia" w:ascii="宋体" w:hAnsi="宋体" w:eastAsia="宋体" w:cs="宋体"/>
          <w:color w:val="auto"/>
          <w:kern w:val="2"/>
          <w:sz w:val="28"/>
          <w:szCs w:val="28"/>
          <w:highlight w:val="none"/>
          <w:lang w:val="en-US" w:eastAsia="zh-CN" w:bidi="ar-SA"/>
        </w:rPr>
        <w:tab/>
      </w:r>
      <w:r>
        <w:rPr>
          <w:rFonts w:hint="eastAsia" w:ascii="宋体" w:hAnsi="宋体" w:eastAsia="宋体" w:cs="宋体"/>
          <w:color w:val="auto"/>
          <w:kern w:val="2"/>
          <w:sz w:val="28"/>
          <w:szCs w:val="28"/>
          <w:highlight w:val="none"/>
          <w:lang w:val="en-US" w:eastAsia="zh-CN" w:bidi="ar-SA"/>
        </w:rPr>
        <w:t>8</w:t>
      </w:r>
      <w:r>
        <w:rPr>
          <w:rFonts w:hint="eastAsia" w:ascii="宋体" w:hAnsi="宋体" w:eastAsia="宋体" w:cs="宋体"/>
          <w:color w:val="auto"/>
          <w:kern w:val="2"/>
          <w:sz w:val="28"/>
          <w:szCs w:val="28"/>
          <w:highlight w:val="none"/>
          <w:lang w:val="zh-CN" w:eastAsia="zh-CN" w:bidi="ar-SA"/>
        </w:rPr>
        <w:fldChar w:fldCharType="end"/>
      </w:r>
    </w:p>
    <w:p w14:paraId="0DB724C2">
      <w:pPr>
        <w:pStyle w:val="8"/>
        <w:tabs>
          <w:tab w:val="right" w:leader="dot" w:pos="8868"/>
        </w:tabs>
        <w:spacing w:line="480" w:lineRule="auto"/>
        <w:rPr>
          <w:color w:val="auto"/>
          <w:highlight w:val="none"/>
          <w:lang w:val="zh-CN" w:eastAsia="zh-CN"/>
        </w:rPr>
      </w:pPr>
      <w:r>
        <w:rPr>
          <w:rFonts w:hint="eastAsia" w:ascii="宋体" w:hAnsi="宋体" w:eastAsia="宋体" w:cs="宋体"/>
          <w:color w:val="auto"/>
          <w:kern w:val="2"/>
          <w:sz w:val="28"/>
          <w:szCs w:val="28"/>
          <w:highlight w:val="none"/>
          <w:lang w:val="zh-CN" w:eastAsia="zh-CN" w:bidi="ar-SA"/>
        </w:rPr>
        <w:fldChar w:fldCharType="end"/>
      </w:r>
    </w:p>
    <w:p w14:paraId="697E8227">
      <w:pPr>
        <w:rPr>
          <w:color w:val="auto"/>
          <w:highlight w:val="none"/>
          <w:lang w:val="zh-CN" w:eastAsia="zh-CN"/>
        </w:rPr>
      </w:pPr>
    </w:p>
    <w:p w14:paraId="1FB2B884">
      <w:pPr>
        <w:rPr>
          <w:color w:val="auto"/>
          <w:highlight w:val="none"/>
          <w:lang w:val="zh-CN" w:eastAsia="zh-CN"/>
        </w:rPr>
      </w:pPr>
    </w:p>
    <w:p w14:paraId="56DC4C06">
      <w:pPr>
        <w:rPr>
          <w:color w:val="auto"/>
          <w:highlight w:val="none"/>
          <w:lang w:val="zh-CN" w:eastAsia="zh-CN"/>
        </w:rPr>
      </w:pPr>
    </w:p>
    <w:p w14:paraId="0DA96123">
      <w:pPr>
        <w:rPr>
          <w:color w:val="auto"/>
          <w:highlight w:val="none"/>
          <w:lang w:val="zh-CN" w:eastAsia="zh-CN"/>
        </w:rPr>
      </w:pPr>
    </w:p>
    <w:p w14:paraId="49FECEA6">
      <w:pPr>
        <w:rPr>
          <w:color w:val="auto"/>
          <w:highlight w:val="none"/>
          <w:lang w:val="zh-CN" w:eastAsia="zh-CN"/>
        </w:rPr>
      </w:pPr>
    </w:p>
    <w:p w14:paraId="229FF49C">
      <w:pPr>
        <w:rPr>
          <w:color w:val="auto"/>
          <w:highlight w:val="none"/>
          <w:lang w:val="zh-CN" w:eastAsia="zh-CN"/>
        </w:rPr>
      </w:pPr>
    </w:p>
    <w:p w14:paraId="18A0479F">
      <w:pPr>
        <w:rPr>
          <w:color w:val="auto"/>
          <w:highlight w:val="none"/>
          <w:lang w:val="zh-CN" w:eastAsia="zh-CN"/>
        </w:rPr>
      </w:pPr>
    </w:p>
    <w:p w14:paraId="24682DEC">
      <w:pPr>
        <w:rPr>
          <w:color w:val="auto"/>
          <w:highlight w:val="none"/>
          <w:lang w:val="zh-CN" w:eastAsia="zh-CN"/>
        </w:rPr>
      </w:pPr>
    </w:p>
    <w:p w14:paraId="18682B74">
      <w:pPr>
        <w:rPr>
          <w:color w:val="auto"/>
          <w:highlight w:val="none"/>
          <w:lang w:val="zh-CN" w:eastAsia="zh-CN"/>
        </w:rPr>
      </w:pPr>
    </w:p>
    <w:p w14:paraId="5AA742D9">
      <w:pPr>
        <w:rPr>
          <w:color w:val="auto"/>
          <w:highlight w:val="none"/>
          <w:lang w:val="zh-CN" w:eastAsia="zh-CN"/>
        </w:rPr>
      </w:pPr>
    </w:p>
    <w:p w14:paraId="25810A33">
      <w:pPr>
        <w:rPr>
          <w:color w:val="auto"/>
          <w:highlight w:val="none"/>
          <w:lang w:val="zh-CN" w:eastAsia="zh-CN"/>
        </w:rPr>
      </w:pPr>
    </w:p>
    <w:p w14:paraId="3640DB7E">
      <w:pPr>
        <w:rPr>
          <w:color w:val="auto"/>
          <w:highlight w:val="none"/>
          <w:lang w:val="zh-CN" w:eastAsia="zh-CN"/>
        </w:rPr>
      </w:pPr>
    </w:p>
    <w:p w14:paraId="6E642ED7">
      <w:pPr>
        <w:rPr>
          <w:color w:val="auto"/>
          <w:highlight w:val="none"/>
          <w:lang w:val="zh-CN" w:eastAsia="zh-CN"/>
        </w:rPr>
      </w:pPr>
    </w:p>
    <w:p w14:paraId="359BAAC8">
      <w:pPr>
        <w:rPr>
          <w:color w:val="auto"/>
          <w:highlight w:val="none"/>
          <w:lang w:val="zh-CN" w:eastAsia="zh-CN"/>
        </w:rPr>
      </w:pPr>
    </w:p>
    <w:p w14:paraId="6DBEE682">
      <w:pPr>
        <w:rPr>
          <w:color w:val="auto"/>
          <w:highlight w:val="none"/>
          <w:lang w:val="zh-CN" w:eastAsia="zh-CN"/>
        </w:rPr>
      </w:pPr>
    </w:p>
    <w:p w14:paraId="1FA24337">
      <w:pPr>
        <w:rPr>
          <w:color w:val="auto"/>
          <w:highlight w:val="none"/>
          <w:lang w:val="zh-CN" w:eastAsia="zh-CN"/>
        </w:rPr>
      </w:pPr>
    </w:p>
    <w:p w14:paraId="78D7376B">
      <w:pPr>
        <w:rPr>
          <w:color w:val="auto"/>
          <w:highlight w:val="none"/>
          <w:lang w:val="zh-CN" w:eastAsia="zh-CN"/>
        </w:rPr>
      </w:pPr>
    </w:p>
    <w:p w14:paraId="143E5CC2">
      <w:pPr>
        <w:numPr>
          <w:ilvl w:val="0"/>
          <w:numId w:val="1"/>
        </w:numPr>
        <w:spacing w:before="156" w:beforeLines="50" w:after="156" w:afterLines="50" w:line="240" w:lineRule="auto"/>
        <w:jc w:val="center"/>
        <w:outlineLvl w:val="0"/>
        <w:rPr>
          <w:rStyle w:val="17"/>
          <w:rFonts w:hint="eastAsia" w:ascii="宋体" w:hAnsi="宋体" w:cs="宋体"/>
          <w:b/>
          <w:color w:val="auto"/>
          <w:sz w:val="44"/>
          <w:szCs w:val="44"/>
          <w:highlight w:val="none"/>
        </w:rPr>
        <w:sectPr>
          <w:footerReference r:id="rId8" w:type="default"/>
          <w:pgSz w:w="11906" w:h="16838"/>
          <w:pgMar w:top="1440" w:right="1080" w:bottom="1440" w:left="1080" w:header="851" w:footer="992" w:gutter="0"/>
          <w:pgNumType w:fmt="decimal"/>
          <w:cols w:space="720" w:num="1"/>
          <w:docGrid w:type="lines" w:linePitch="312" w:charSpace="0"/>
        </w:sectPr>
      </w:pPr>
      <w:bookmarkStart w:id="0" w:name="_Toc19602"/>
    </w:p>
    <w:p w14:paraId="62682365">
      <w:pPr>
        <w:numPr>
          <w:ilvl w:val="0"/>
          <w:numId w:val="1"/>
        </w:numPr>
        <w:spacing w:before="156" w:beforeLines="50" w:after="156" w:afterLines="50" w:line="240" w:lineRule="auto"/>
        <w:jc w:val="center"/>
        <w:outlineLvl w:val="0"/>
        <w:rPr>
          <w:rStyle w:val="17"/>
          <w:rFonts w:hint="eastAsia" w:ascii="宋体" w:hAnsi="宋体" w:cs="宋体"/>
          <w:b/>
          <w:color w:val="auto"/>
          <w:sz w:val="44"/>
          <w:szCs w:val="44"/>
          <w:highlight w:val="none"/>
        </w:rPr>
      </w:pPr>
      <w:r>
        <w:rPr>
          <w:rStyle w:val="17"/>
          <w:rFonts w:hint="eastAsia" w:ascii="宋体" w:hAnsi="宋体" w:cs="宋体"/>
          <w:b/>
          <w:color w:val="auto"/>
          <w:sz w:val="44"/>
          <w:szCs w:val="44"/>
          <w:highlight w:val="none"/>
        </w:rPr>
        <w:t>采购公告</w:t>
      </w:r>
      <w:bookmarkEnd w:id="0"/>
    </w:p>
    <w:p w14:paraId="660EAA74">
      <w:pPr>
        <w:pStyle w:val="18"/>
        <w:ind w:firstLine="482"/>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一、项目基本情况</w:t>
      </w:r>
    </w:p>
    <w:p w14:paraId="6B3775C4">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（一）项目名称：薪酬体系建设专项法律咨询服务；</w:t>
      </w:r>
    </w:p>
    <w:p w14:paraId="4B54663A">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（二）服务内容：对海南国源土地矿产勘测规划设计院有限公司薪酬管理体系提供专项法律咨询服务，对拟开展薪酬体系建设方案进行全面风险评估及提供法律意见；</w:t>
      </w:r>
    </w:p>
    <w:p w14:paraId="3778A04E">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（三）服务要求：对公司薪酬管理体系建设方案提供专业法律意见，包括：</w:t>
      </w:r>
    </w:p>
    <w:p w14:paraId="0C8B8A73">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1、配合我单位建立154名员工的劳动合同签订情况的梳理排查，建立工作台账，并针对我单位提供的相关劳动用工方案提出法核意见。</w:t>
      </w:r>
    </w:p>
    <w:p w14:paraId="69520D2B">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2、参加我单位组织的薪酬改革的工作会议，并针对不同岗位员工、用工不同阶段及不同用工情形，提出薪酬改革建议。</w:t>
      </w:r>
    </w:p>
    <w:p w14:paraId="1ABAD303">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3、针对我单位现行劳动合同模板出具修改意见或修改方案。</w:t>
      </w:r>
    </w:p>
    <w:p w14:paraId="20A10312">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4、在提供服务过程中，应当同步考量劳动用工争议防范及相关证据的收集及固定，并协助我单位完成用工制度改革中的民主程序的落地执行。</w:t>
      </w:r>
    </w:p>
    <w:p w14:paraId="7FC982E1">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5、服务范围不包含具体劳动争议仲裁或诉讼案件的委托代理，若确定委托代理具体案件，应当另行签订合同。</w:t>
      </w:r>
    </w:p>
    <w:p w14:paraId="42392F30">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评估过程中应与采购人进行不少于1轮的意见反馈与沟通，指导采购人完善方案；</w:t>
      </w:r>
    </w:p>
    <w:p w14:paraId="5365EBEE">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（四）服务地点：海南省海口市（论证会如需现场召开，供应商差旅费用自理）；</w:t>
      </w:r>
    </w:p>
    <w:p w14:paraId="0E492C5B">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（五）采购方式：询比采购；</w:t>
      </w:r>
    </w:p>
    <w:p w14:paraId="1E605190">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（六）采购控制价：报价为全包含税总价，包含专家咨询费、报告编制费、税费、差旅费、通讯费等全部费用，采购人无需额外支付任何费用，总价不得高于6万元（含税）；</w:t>
      </w:r>
    </w:p>
    <w:p w14:paraId="431651F7">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（七）服务周期：自合同签订之日起至2026年12月31日完成全部法律咨询工作并出具正式法律意见；</w:t>
      </w:r>
    </w:p>
    <w:p w14:paraId="540FA9C1">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（八）本项目咨询成果的知识产权归采购人所有，供应商不得擅自使用或对外传播。</w:t>
      </w:r>
    </w:p>
    <w:p w14:paraId="7143FD92">
      <w:pPr>
        <w:pStyle w:val="18"/>
        <w:ind w:firstLine="482"/>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二、供应商资格要求</w:t>
      </w:r>
    </w:p>
    <w:p w14:paraId="62B500F5">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（一）在中华人民共和国境内依法设立，持有有效《律师事务所执业许可证》，年度考核合格，能够独立承担民事责任、履约责任。（须提供法定代表人身份证复印件、律师事务所执业许可证副本复印件）；</w:t>
      </w:r>
    </w:p>
    <w:p w14:paraId="791488E5">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（二）具有履行合同所必需的专业技术能力，具备承接国有企业/事业单位项目专项法律风险评估相关经验或国有企业/事业单位常年法律顾问经验（提供承诺函，格式自拟）；</w:t>
      </w:r>
    </w:p>
    <w:p w14:paraId="6B12745C">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（三）近3年内经营活动中无重大违法记录（须提供《无重大违法记录承诺函》，格式自拟，营业执照不满三年的，按照营业执照注册年限起算）；</w:t>
      </w:r>
    </w:p>
    <w:p w14:paraId="22A71E7C">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（四）未被"信用中国"网（www.creditchina.gov.cn）列入失信被执行人、重大税收违法失信主体名单、政府采购严重违法失信行为记录名单（提供采购截止日期前附带查询时间的截图）；</w:t>
      </w:r>
    </w:p>
    <w:p w14:paraId="2270DE0F">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（五）本项目不接受联合体（提供《非联合体承诺函》，格式自拟）。</w:t>
      </w:r>
    </w:p>
    <w:p w14:paraId="3D20EA6A">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具体内容按照第三部分要求执行。</w:t>
      </w:r>
    </w:p>
    <w:p w14:paraId="1F50D106">
      <w:pPr>
        <w:pStyle w:val="18"/>
        <w:ind w:firstLine="482"/>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三、公告发布</w:t>
      </w:r>
    </w:p>
    <w:p w14:paraId="4ADE3FF0">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发布媒介：海南国源土地矿产勘测规划设计院有限公司官网（http://www.hnlspd.com.cn）。</w:t>
      </w:r>
    </w:p>
    <w:p w14:paraId="6FEEB058">
      <w:pPr>
        <w:pStyle w:val="18"/>
        <w:ind w:firstLine="482"/>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四、报名截止时间及地点</w:t>
      </w:r>
    </w:p>
    <w:p w14:paraId="19CC52AF">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（一）报名文件提交方式：采用现场递交或快递邮寄；</w:t>
      </w:r>
    </w:p>
    <w:p w14:paraId="06EB75DC">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（二）报名文件提交截止时间：2026年9月22日至2026年9月29日17时30分（北京时间）；</w:t>
      </w:r>
      <w:bookmarkStart w:id="5" w:name="_GoBack"/>
      <w:bookmarkEnd w:id="5"/>
    </w:p>
    <w:p w14:paraId="17A403C8">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（三）报名文件提交地点：海口市美兰区海府路73号农建友谊大厦3楼304室。</w:t>
      </w:r>
    </w:p>
    <w:p w14:paraId="333A4DB4">
      <w:pPr>
        <w:pStyle w:val="18"/>
        <w:ind w:firstLine="482"/>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五、联系方式</w:t>
      </w:r>
    </w:p>
    <w:p w14:paraId="28036D8D">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（一）采购人：海南国源土地矿产勘测规划设计院有限公司；</w:t>
      </w:r>
    </w:p>
    <w:p w14:paraId="289D4E0D">
      <w:pPr>
        <w:spacing w:line="440" w:lineRule="exac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（二）地  址：海口市美兰区海府路73号农建友谊大厦3楼304室；</w:t>
      </w:r>
    </w:p>
    <w:p w14:paraId="4AA8BBF4">
      <w:pPr>
        <w:spacing w:line="440" w:lineRule="exact"/>
        <w:ind w:firstLine="480" w:firstLineChars="200"/>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联系人：</w:t>
      </w:r>
      <w:r>
        <w:rPr>
          <w:rFonts w:hint="eastAsia" w:ascii="宋体" w:hAnsi="宋体" w:eastAsia="宋体" w:cs="宋体"/>
          <w:bCs/>
          <w:color w:val="auto"/>
          <w:sz w:val="24"/>
          <w:szCs w:val="24"/>
          <w:highlight w:val="none"/>
          <w:lang w:val="en-US" w:eastAsia="zh"/>
          <w:woUserID w:val="1"/>
        </w:rPr>
        <w:t>洪</w:t>
      </w:r>
      <w:r>
        <w:rPr>
          <w:rFonts w:hint="eastAsia" w:ascii="宋体" w:hAnsi="宋体" w:eastAsia="宋体" w:cs="宋体"/>
          <w:bCs/>
          <w:color w:val="auto"/>
          <w:sz w:val="24"/>
          <w:szCs w:val="24"/>
          <w:highlight w:val="none"/>
          <w:lang w:val="en-US" w:eastAsia="zh-CN"/>
          <w:woUserID w:val="1"/>
        </w:rPr>
        <w:t>女士</w:t>
      </w:r>
      <w:r>
        <w:rPr>
          <w:rFonts w:hint="eastAsia" w:ascii="宋体" w:hAnsi="宋体" w:eastAsia="宋体" w:cs="宋体"/>
          <w:bCs/>
          <w:color w:val="auto"/>
          <w:sz w:val="24"/>
          <w:szCs w:val="24"/>
          <w:highlight w:val="none"/>
          <w:lang w:val="en-US" w:eastAsia="zh-CN"/>
        </w:rPr>
        <w:t xml:space="preserve">   电  话：0898-</w:t>
      </w:r>
      <w:r>
        <w:rPr>
          <w:rFonts w:hint="eastAsia" w:ascii="宋体" w:hAnsi="宋体" w:eastAsia="宋体" w:cs="宋体"/>
          <w:bCs/>
          <w:color w:val="auto"/>
          <w:sz w:val="24"/>
          <w:szCs w:val="24"/>
          <w:highlight w:val="none"/>
          <w:lang w:val="en-US" w:eastAsia="zh"/>
          <w:woUserID w:val="1"/>
        </w:rPr>
        <w:t>65362157</w:t>
      </w:r>
    </w:p>
    <w:p w14:paraId="2215CB56">
      <w:pPr>
        <w:widowControl w:val="0"/>
        <w:spacing w:line="540" w:lineRule="exact"/>
        <w:ind w:firstLine="480" w:firstLineChars="200"/>
        <w:jc w:val="left"/>
        <w:rPr>
          <w:rFonts w:hint="eastAsia" w:ascii="宋体" w:hAnsi="宋体" w:cs="宋体"/>
          <w:color w:val="auto"/>
          <w:kern w:val="0"/>
          <w:sz w:val="24"/>
          <w:szCs w:val="24"/>
          <w:highlight w:val="none"/>
          <w:lang w:val="en-US" w:eastAsia="zh-CN" w:bidi="ar"/>
        </w:rPr>
      </w:pPr>
    </w:p>
    <w:p w14:paraId="20E0AA9B">
      <w:pPr>
        <w:widowControl w:val="0"/>
        <w:spacing w:line="540" w:lineRule="exact"/>
        <w:ind w:firstLine="480" w:firstLineChars="200"/>
        <w:jc w:val="left"/>
        <w:rPr>
          <w:rFonts w:hint="eastAsia" w:ascii="宋体" w:hAnsi="宋体" w:cs="宋体"/>
          <w:color w:val="auto"/>
          <w:kern w:val="0"/>
          <w:sz w:val="24"/>
          <w:szCs w:val="24"/>
          <w:highlight w:val="none"/>
          <w:lang w:val="en-US" w:eastAsia="zh-CN" w:bidi="ar"/>
        </w:rPr>
      </w:pPr>
    </w:p>
    <w:p w14:paraId="7E8FBC68">
      <w:pPr>
        <w:widowControl w:val="0"/>
        <w:spacing w:line="540" w:lineRule="exact"/>
        <w:ind w:firstLine="480" w:firstLineChars="200"/>
        <w:jc w:val="left"/>
        <w:rPr>
          <w:rFonts w:hint="eastAsia" w:ascii="宋体" w:hAnsi="宋体" w:cs="宋体"/>
          <w:color w:val="auto"/>
          <w:kern w:val="0"/>
          <w:sz w:val="24"/>
          <w:szCs w:val="24"/>
          <w:highlight w:val="none"/>
          <w:lang w:val="en-US" w:eastAsia="zh-CN" w:bidi="ar"/>
        </w:rPr>
      </w:pPr>
    </w:p>
    <w:p w14:paraId="1EDC369F">
      <w:pPr>
        <w:widowControl w:val="0"/>
        <w:spacing w:line="540" w:lineRule="exact"/>
        <w:ind w:firstLine="480" w:firstLineChars="200"/>
        <w:jc w:val="left"/>
        <w:rPr>
          <w:rFonts w:hint="eastAsia" w:ascii="宋体" w:hAnsi="宋体" w:cs="宋体"/>
          <w:color w:val="auto"/>
          <w:kern w:val="0"/>
          <w:sz w:val="24"/>
          <w:szCs w:val="24"/>
          <w:highlight w:val="none"/>
          <w:lang w:val="en-US" w:eastAsia="zh-CN" w:bidi="ar"/>
        </w:rPr>
      </w:pPr>
    </w:p>
    <w:p w14:paraId="40C976D5">
      <w:pPr>
        <w:widowControl w:val="0"/>
        <w:spacing w:line="540" w:lineRule="exact"/>
        <w:ind w:firstLine="480" w:firstLineChars="200"/>
        <w:jc w:val="left"/>
        <w:rPr>
          <w:rFonts w:hint="eastAsia" w:ascii="宋体" w:hAnsi="宋体" w:cs="宋体"/>
          <w:color w:val="auto"/>
          <w:kern w:val="0"/>
          <w:sz w:val="24"/>
          <w:szCs w:val="24"/>
          <w:highlight w:val="none"/>
          <w:lang w:val="en-US" w:eastAsia="zh-CN" w:bidi="ar"/>
        </w:rPr>
      </w:pPr>
    </w:p>
    <w:p w14:paraId="61895A88">
      <w:pPr>
        <w:widowControl w:val="0"/>
        <w:spacing w:line="540" w:lineRule="exact"/>
        <w:ind w:firstLine="480" w:firstLineChars="200"/>
        <w:jc w:val="left"/>
        <w:rPr>
          <w:rFonts w:hint="eastAsia" w:ascii="宋体" w:hAnsi="宋体" w:cs="宋体"/>
          <w:color w:val="auto"/>
          <w:kern w:val="0"/>
          <w:sz w:val="24"/>
          <w:szCs w:val="24"/>
          <w:highlight w:val="none"/>
          <w:lang w:val="en-US" w:eastAsia="zh-CN" w:bidi="ar"/>
        </w:rPr>
      </w:pPr>
    </w:p>
    <w:p w14:paraId="451C765D">
      <w:pPr>
        <w:widowControl w:val="0"/>
        <w:spacing w:line="540" w:lineRule="exact"/>
        <w:ind w:firstLine="480" w:firstLineChars="200"/>
        <w:jc w:val="left"/>
        <w:rPr>
          <w:rFonts w:hint="eastAsia" w:ascii="宋体" w:hAnsi="宋体" w:cs="宋体"/>
          <w:color w:val="auto"/>
          <w:kern w:val="0"/>
          <w:sz w:val="24"/>
          <w:szCs w:val="24"/>
          <w:highlight w:val="none"/>
          <w:lang w:val="en-US" w:eastAsia="zh-CN" w:bidi="ar"/>
        </w:rPr>
      </w:pPr>
    </w:p>
    <w:p w14:paraId="58DDBF45">
      <w:pPr>
        <w:widowControl w:val="0"/>
        <w:spacing w:line="540" w:lineRule="exact"/>
        <w:ind w:firstLine="480" w:firstLineChars="200"/>
        <w:jc w:val="left"/>
        <w:rPr>
          <w:rFonts w:hint="eastAsia" w:ascii="宋体" w:hAnsi="宋体" w:cs="宋体"/>
          <w:color w:val="auto"/>
          <w:kern w:val="0"/>
          <w:sz w:val="24"/>
          <w:szCs w:val="24"/>
          <w:highlight w:val="none"/>
          <w:lang w:val="en-US" w:eastAsia="zh-CN" w:bidi="ar"/>
        </w:rPr>
      </w:pPr>
    </w:p>
    <w:p w14:paraId="4416EEAF">
      <w:pPr>
        <w:widowControl w:val="0"/>
        <w:spacing w:line="540" w:lineRule="exact"/>
        <w:ind w:firstLine="480" w:firstLineChars="200"/>
        <w:jc w:val="left"/>
        <w:rPr>
          <w:rFonts w:hint="eastAsia" w:ascii="宋体" w:hAnsi="宋体" w:cs="宋体"/>
          <w:color w:val="auto"/>
          <w:kern w:val="0"/>
          <w:sz w:val="24"/>
          <w:szCs w:val="24"/>
          <w:highlight w:val="none"/>
          <w:lang w:val="en-US" w:eastAsia="zh-CN" w:bidi="ar"/>
        </w:rPr>
      </w:pPr>
    </w:p>
    <w:p w14:paraId="306AA425">
      <w:pPr>
        <w:widowControl w:val="0"/>
        <w:spacing w:line="540" w:lineRule="exact"/>
        <w:ind w:firstLine="480" w:firstLineChars="200"/>
        <w:jc w:val="left"/>
        <w:rPr>
          <w:rFonts w:hint="eastAsia" w:ascii="宋体" w:hAnsi="宋体" w:cs="宋体"/>
          <w:color w:val="auto"/>
          <w:kern w:val="0"/>
          <w:sz w:val="24"/>
          <w:szCs w:val="24"/>
          <w:highlight w:val="none"/>
          <w:lang w:val="en-US" w:eastAsia="zh-CN" w:bidi="ar"/>
        </w:rPr>
      </w:pPr>
    </w:p>
    <w:p w14:paraId="52D7082C">
      <w:pPr>
        <w:widowControl w:val="0"/>
        <w:spacing w:line="540" w:lineRule="exact"/>
        <w:ind w:firstLine="480" w:firstLineChars="200"/>
        <w:jc w:val="left"/>
        <w:rPr>
          <w:rFonts w:hint="eastAsia" w:ascii="宋体" w:hAnsi="宋体" w:cs="宋体"/>
          <w:color w:val="auto"/>
          <w:kern w:val="0"/>
          <w:sz w:val="24"/>
          <w:szCs w:val="24"/>
          <w:highlight w:val="none"/>
          <w:lang w:val="en-US" w:eastAsia="zh-CN" w:bidi="ar"/>
        </w:rPr>
      </w:pPr>
    </w:p>
    <w:p w14:paraId="3EC092C8">
      <w:pPr>
        <w:numPr>
          <w:ilvl w:val="0"/>
          <w:numId w:val="1"/>
        </w:numPr>
        <w:spacing w:before="156" w:beforeLines="50" w:after="156" w:afterLines="50" w:line="240" w:lineRule="auto"/>
        <w:jc w:val="center"/>
        <w:outlineLvl w:val="0"/>
        <w:rPr>
          <w:rStyle w:val="17"/>
          <w:rFonts w:hint="eastAsia" w:ascii="宋体" w:hAnsi="宋体" w:cs="宋体"/>
          <w:b/>
          <w:color w:val="auto"/>
          <w:sz w:val="44"/>
          <w:szCs w:val="44"/>
          <w:highlight w:val="none"/>
        </w:rPr>
      </w:pPr>
      <w:bookmarkStart w:id="1" w:name="_Toc6534"/>
      <w:r>
        <w:rPr>
          <w:rStyle w:val="17"/>
          <w:rFonts w:hint="eastAsia" w:ascii="宋体" w:hAnsi="宋体" w:cs="宋体"/>
          <w:b/>
          <w:color w:val="auto"/>
          <w:sz w:val="44"/>
          <w:szCs w:val="44"/>
          <w:highlight w:val="none"/>
        </w:rPr>
        <w:t>供应商须知</w:t>
      </w:r>
      <w:bookmarkEnd w:id="1"/>
    </w:p>
    <w:p w14:paraId="763D9F48">
      <w:pPr>
        <w:pStyle w:val="18"/>
        <w:ind w:firstLine="482"/>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一、总则</w:t>
      </w:r>
    </w:p>
    <w:p w14:paraId="4E5364A2">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1、供应商提交的报名文件以及供应商与采购人就有关来往函电均应使用中文。</w:t>
      </w:r>
    </w:p>
    <w:p w14:paraId="669548B2">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2、若供应商未按采购文件的要求提供资料，或未对采购文件做出实质性响应，将作为无效响应文件。</w:t>
      </w:r>
    </w:p>
    <w:p w14:paraId="32E6C0FE">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3、报名文件中所需的各种证书、证件等若系复印件，须在复印件上加盖供应商单位公章，原件不要求与报名文件同时递交。</w:t>
      </w:r>
    </w:p>
    <w:p w14:paraId="7395A163">
      <w:pPr>
        <w:pStyle w:val="18"/>
        <w:ind w:firstLine="482"/>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二、报名文件编制</w:t>
      </w:r>
    </w:p>
    <w:p w14:paraId="24B24D4F">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1、供应商应完整地填写采购文件中规定的内容。</w:t>
      </w:r>
    </w:p>
    <w:p w14:paraId="72C6F84F">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2、供应商必须保证报名文件所提供的全部资料真实可靠。</w:t>
      </w:r>
    </w:p>
    <w:p w14:paraId="3F8BCA92">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3、如果报名文件填报的内容不详，或没有提供采购文件中所要求的全部资料及数据，使评审小组无法正常评审的，由此产生的结果由供应商承担。</w:t>
      </w:r>
    </w:p>
    <w:p w14:paraId="7914E6DB">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4、报名文件外形尺寸应统一为A4纸规格，文件所使用的印章必须为企业公章，且与供应商名称完全一致，不能以其它业务章或附属机构印章代替。需签名之处必须由当事人亲笔签署。</w:t>
      </w:r>
    </w:p>
    <w:p w14:paraId="2194A0DB">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5、任何行间插字、涂改和增删，必须由供应商授权代表在旁边签字或盖章后方可有效。</w:t>
      </w:r>
    </w:p>
    <w:p w14:paraId="0F745741">
      <w:pPr>
        <w:pStyle w:val="18"/>
        <w:ind w:firstLine="482"/>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三、报价</w:t>
      </w:r>
    </w:p>
    <w:p w14:paraId="5C41B34A">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1、本项目总价不超过6万元（含税）。</w:t>
      </w:r>
    </w:p>
    <w:p w14:paraId="540875D0">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2、供应商应按薪酬体系建设咨询服务报价表的要求报价。</w:t>
      </w:r>
    </w:p>
    <w:p w14:paraId="4842E96F">
      <w:pPr>
        <w:pStyle w:val="18"/>
        <w:ind w:firstLine="482"/>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四、报名文件的数量和签署</w:t>
      </w:r>
    </w:p>
    <w:p w14:paraId="7AA33AAC">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1、报名文件纸质版一式两份，固定装订。</w:t>
      </w:r>
    </w:p>
    <w:p w14:paraId="22114DCD">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2、报名文件须按采购文件的要求执行。</w:t>
      </w:r>
    </w:p>
    <w:p w14:paraId="7E10DD68">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3、报名文件须经法定代表人或授权代表签署和逐页加盖供应商公章。</w:t>
      </w:r>
    </w:p>
    <w:p w14:paraId="4A92ED9B">
      <w:pPr>
        <w:pStyle w:val="18"/>
        <w:ind w:firstLine="482"/>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五、报名文件的密封及标记</w:t>
      </w:r>
    </w:p>
    <w:p w14:paraId="32045BD9">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1、供应商应将报名文件密封在专用文件袋，并在专用文件袋上标明"报名文件"字样，封口处应加盖骑缝章。封皮上应写明项目名称、报名单位名称、联系人及联系电话。</w:t>
      </w:r>
    </w:p>
    <w:p w14:paraId="33DEAC19">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2、响应文件未按上述规定书写标记和密封者，采购单位有权拒收其响应文件。</w:t>
      </w:r>
    </w:p>
    <w:p w14:paraId="10FD5A38">
      <w:pPr>
        <w:pStyle w:val="18"/>
        <w:ind w:firstLine="482"/>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六、报名文件提交截止时间</w:t>
      </w:r>
    </w:p>
    <w:p w14:paraId="5F320147">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1、供应商须在报名文件提交截止时间前将报名文件现场递交或快递邮寄送达采购人规定的地点。</w:t>
      </w:r>
    </w:p>
    <w:p w14:paraId="1A5E0ADF">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2、若采购人推迟了报名文件提交截止时间，应以公告的形式通知所有供应商。在这种情况下，采购人和供应商的权利和义务均应以新的报名文件提交截止时间为准。</w:t>
      </w:r>
    </w:p>
    <w:p w14:paraId="2D37783B">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3、在报名文件提交截止时间后递交的响应文件，采购人将拒绝接收。</w:t>
      </w:r>
    </w:p>
    <w:p w14:paraId="7FA92A42">
      <w:pPr>
        <w:pStyle w:val="18"/>
        <w:ind w:firstLine="482"/>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七、报名文件评审及成交</w:t>
      </w:r>
    </w:p>
    <w:p w14:paraId="0FD9A734">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1、采购人申请，市场</w:t>
      </w:r>
      <w:r>
        <w:rPr>
          <w:rFonts w:hint="eastAsia" w:ascii="宋体" w:hAnsi="宋体" w:eastAsia="宋体" w:cs="宋体"/>
          <w:color w:val="auto"/>
          <w:kern w:val="0"/>
          <w:sz w:val="24"/>
          <w:szCs w:val="24"/>
          <w:highlight w:val="none"/>
          <w:lang w:val="en-US" w:eastAsia="zh" w:bidi="ar"/>
          <w:woUserID w:val="1"/>
        </w:rPr>
        <w:t>发展</w:t>
      </w:r>
      <w:r>
        <w:rPr>
          <w:rFonts w:hint="eastAsia" w:ascii="宋体" w:hAnsi="宋体" w:eastAsia="宋体" w:cs="宋体"/>
          <w:color w:val="auto"/>
          <w:kern w:val="0"/>
          <w:sz w:val="24"/>
          <w:szCs w:val="24"/>
          <w:highlight w:val="none"/>
          <w:lang w:val="en-US" w:eastAsia="zh-CN" w:bidi="ar"/>
        </w:rPr>
        <w:t>部</w:t>
      </w:r>
      <w:r>
        <w:rPr>
          <w:rFonts w:hint="eastAsia" w:ascii="宋体" w:hAnsi="宋体" w:eastAsia="宋体" w:cs="宋体"/>
          <w:color w:val="auto"/>
          <w:kern w:val="0"/>
          <w:sz w:val="24"/>
          <w:szCs w:val="24"/>
          <w:highlight w:val="none"/>
          <w:lang w:val="en-US" w:eastAsia="zh" w:bidi="ar"/>
          <w:woUserID w:val="1"/>
        </w:rPr>
        <w:t>牵头</w:t>
      </w:r>
      <w:r>
        <w:rPr>
          <w:rFonts w:hint="eastAsia" w:ascii="宋体" w:hAnsi="宋体" w:eastAsia="宋体" w:cs="宋体"/>
          <w:color w:val="auto"/>
          <w:kern w:val="0"/>
          <w:sz w:val="24"/>
          <w:szCs w:val="24"/>
          <w:highlight w:val="none"/>
          <w:lang w:val="en-US" w:eastAsia="zh-CN" w:bidi="ar"/>
        </w:rPr>
        <w:t>成立评审小组，小组成员须为3人以上单数；法务监督审计部作为需求部门派员列席，负责介绍采购需求、解答疑问，不参与评审表决；</w:t>
      </w:r>
      <w:r>
        <w:rPr>
          <w:rFonts w:hint="eastAsia" w:ascii="宋体" w:hAnsi="宋体" w:eastAsia="宋体" w:cs="宋体"/>
          <w:color w:val="auto"/>
          <w:kern w:val="0"/>
          <w:sz w:val="24"/>
          <w:szCs w:val="24"/>
          <w:highlight w:val="none"/>
          <w:lang w:val="en-US" w:eastAsia="zh-CN" w:bidi="ar"/>
          <w:woUserID w:val="1"/>
        </w:rPr>
        <w:t>纪检人员</w:t>
      </w:r>
      <w:r>
        <w:rPr>
          <w:rFonts w:hint="eastAsia" w:ascii="宋体" w:hAnsi="宋体" w:eastAsia="宋体" w:cs="宋体"/>
          <w:color w:val="auto"/>
          <w:kern w:val="0"/>
          <w:sz w:val="24"/>
          <w:szCs w:val="24"/>
          <w:highlight w:val="none"/>
          <w:lang w:val="en-US" w:eastAsia="zh-CN" w:bidi="ar"/>
        </w:rPr>
        <w:t>对评审过程进行监督。评审人员与供应商存在利害关系的，应当主动回避。评审小组成员将按照客观、公正、审慎的原则，根据评审文件规定的评审程序、评审方法和评审标准进行独立评审。</w:t>
      </w:r>
    </w:p>
    <w:p w14:paraId="3A57FE4F">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2、本次评审采用综合评分法。综合评分法，是指对通过资格性及符合性审查的响应文件，由评审小组按照采购文件规定的评分标准进行量化打分，按评审总得分由高到低排序推荐中选候选人的评审方法。</w:t>
      </w:r>
    </w:p>
    <w:p w14:paraId="41A72FB0">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3、评审时，评审小组各成员独立对每个有效的报名文件进行符合性审查、澄清有关问题、综合比较与评价、复核评选结果、推荐中选候选人名单、编写评选报告和确定中选人。</w:t>
      </w:r>
    </w:p>
    <w:p w14:paraId="5A11F8C5">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评审小组在对报名文件的有效性、完整性和响应程度进行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14:paraId="3F14BE25">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5、评审小组要求供应商澄清、说明或者更正响应文件应当以书面形式做出。供应商的澄清、说明或者更正应当由法定代表人或其授权代表签字或者加盖公章。由授权代表签字的，应当附法定代表人授权书。</w:t>
      </w:r>
    </w:p>
    <w:p w14:paraId="746920A4">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6、资格性及符合性审查：评审小组根据国家相关法律法规和采购文件的规定，对供应商的资格证明文件进行资格性和符合性审查，如供应商不具备评审资格，评审小组可按投票方式决定是否作无效响应处理。</w:t>
      </w:r>
    </w:p>
    <w:p w14:paraId="4BDFFAF2">
      <w:pPr>
        <w:spacing w:before="156" w:beforeLines="50" w:after="156" w:afterLines="50" w:line="440" w:lineRule="exact"/>
        <w:jc w:val="center"/>
        <w:rPr>
          <w:rFonts w:hint="eastAsia" w:ascii="方正小标宋简体" w:hAnsi="方正小标宋简体" w:eastAsia="方正小标宋简体" w:cs="宋体"/>
          <w:bCs/>
          <w:color w:val="auto"/>
          <w:sz w:val="32"/>
          <w:szCs w:val="32"/>
          <w:highlight w:val="none"/>
          <w:lang w:val="en-US" w:eastAsia="zh-CN"/>
        </w:rPr>
      </w:pPr>
      <w:r>
        <w:rPr>
          <w:rFonts w:hint="eastAsia" w:ascii="方正小标宋简体" w:hAnsi="方正小标宋简体" w:eastAsia="方正小标宋简体" w:cs="宋体"/>
          <w:bCs/>
          <w:color w:val="auto"/>
          <w:sz w:val="32"/>
          <w:szCs w:val="32"/>
          <w:highlight w:val="none"/>
          <w:lang w:val="en-US" w:eastAsia="zh-CN"/>
        </w:rPr>
        <w:t>资格性及符合性审查表</w:t>
      </w:r>
    </w:p>
    <w:tbl>
      <w:tblPr>
        <w:tblStyle w:val="10"/>
        <w:tblW w:w="10443" w:type="dxa"/>
        <w:jc w:val="center"/>
        <w:tblBorders>
          <w:top w:val="none" w:color="000000" w:sz="8" w:space="0"/>
          <w:left w:val="none" w:color="auto" w:sz="0" w:space="0"/>
          <w:bottom w:val="none" w:color="000000" w:sz="8" w:space="0"/>
          <w:right w:val="none" w:color="auto" w:sz="0" w:space="0"/>
          <w:insideH w:val="none" w:color="000000" w:sz="4" w:space="0"/>
          <w:insideV w:val="none" w:color="auto" w:sz="0" w:space="0"/>
        </w:tblBorders>
        <w:tblLayout w:type="autofit"/>
        <w:tblCellMar>
          <w:top w:w="0" w:type="dxa"/>
          <w:left w:w="10" w:type="dxa"/>
          <w:bottom w:w="0" w:type="dxa"/>
          <w:right w:w="10" w:type="dxa"/>
        </w:tblCellMar>
      </w:tblPr>
      <w:tblGrid>
        <w:gridCol w:w="474"/>
        <w:gridCol w:w="2410"/>
        <w:gridCol w:w="3939"/>
        <w:gridCol w:w="1145"/>
        <w:gridCol w:w="1300"/>
        <w:gridCol w:w="1175"/>
      </w:tblGrid>
      <w:tr w14:paraId="0A1EE07A">
        <w:tblPrEx>
          <w:tblBorders>
            <w:top w:val="none" w:color="000000" w:sz="8" w:space="0"/>
            <w:left w:val="none" w:color="auto" w:sz="0" w:space="0"/>
            <w:bottom w:val="none" w:color="000000" w:sz="8" w:space="0"/>
            <w:right w:val="none" w:color="auto" w:sz="0" w:space="0"/>
            <w:insideH w:val="none" w:color="000000" w:sz="4" w:space="0"/>
            <w:insideV w:val="none" w:color="auto" w:sz="0" w:space="0"/>
          </w:tblBorders>
          <w:tblCellMar>
            <w:top w:w="0" w:type="dxa"/>
            <w:left w:w="10" w:type="dxa"/>
            <w:bottom w:w="0" w:type="dxa"/>
            <w:right w:w="10" w:type="dxa"/>
          </w:tblCellMar>
        </w:tblPrEx>
        <w:trPr>
          <w:trHeight w:val="0" w:hRule="atLeast"/>
          <w:tblHeader/>
          <w:jc w:val="center"/>
        </w:trPr>
        <w:tc>
          <w:tcPr>
            <w:tcW w:w="474" w:type="dxa"/>
            <w:tcBorders>
              <w:top w:val="single" w:color="000000" w:sz="4" w:space="0"/>
              <w:left w:val="single" w:color="auto" w:sz="4" w:space="0"/>
              <w:bottom w:val="nil"/>
              <w:right w:val="nil"/>
            </w:tcBorders>
            <w:noWrap w:val="0"/>
            <w:tcMar>
              <w:top w:w="-1" w:type="dxa"/>
              <w:left w:w="-1" w:type="dxa"/>
              <w:bottom w:w="-1" w:type="dxa"/>
              <w:right w:w="-1" w:type="dxa"/>
            </w:tcMar>
            <w:vAlign w:val="center"/>
          </w:tcPr>
          <w:p w14:paraId="6EE6A728">
            <w:pPr>
              <w:widowControl w:val="0"/>
              <w:snapToGrid w:val="0"/>
              <w:spacing w:line="240" w:lineRule="auto"/>
              <w:ind w:left="0" w:leftChars="0" w:right="0" w:rightChars="0" w:firstLine="0" w:firstLineChars="0"/>
              <w:jc w:val="center"/>
              <w:rPr>
                <w:rFonts w:hint="eastAsia" w:ascii="宋体" w:hAnsi="宋体" w:eastAsia="宋体" w:cs="宋体"/>
                <w:b/>
                <w:color w:val="auto"/>
                <w:kern w:val="0"/>
                <w:sz w:val="24"/>
                <w:szCs w:val="24"/>
                <w:highlight w:val="none"/>
                <w:lang w:bidi="ar"/>
              </w:rPr>
            </w:pPr>
            <w:r>
              <w:rPr>
                <w:rFonts w:hint="eastAsia" w:ascii="宋体" w:hAnsi="宋体" w:eastAsia="宋体" w:cs="宋体"/>
                <w:b/>
                <w:color w:val="auto"/>
                <w:kern w:val="0"/>
                <w:sz w:val="24"/>
                <w:szCs w:val="24"/>
                <w:highlight w:val="none"/>
                <w:lang w:bidi="ar"/>
              </w:rPr>
              <w:t>序号</w:t>
            </w:r>
          </w:p>
        </w:tc>
        <w:tc>
          <w:tcPr>
            <w:tcW w:w="2410" w:type="dxa"/>
            <w:tcBorders>
              <w:top w:val="single" w:color="000000" w:sz="4" w:space="0"/>
              <w:left w:val="single" w:color="auto" w:sz="4" w:space="0"/>
              <w:bottom w:val="nil"/>
              <w:right w:val="nil"/>
            </w:tcBorders>
            <w:noWrap w:val="0"/>
            <w:tcMar>
              <w:top w:w="-1" w:type="dxa"/>
              <w:left w:w="-1" w:type="dxa"/>
              <w:bottom w:w="-1" w:type="dxa"/>
              <w:right w:w="-1" w:type="dxa"/>
            </w:tcMar>
            <w:vAlign w:val="center"/>
          </w:tcPr>
          <w:p w14:paraId="06BFC9F6">
            <w:pPr>
              <w:widowControl w:val="0"/>
              <w:snapToGrid w:val="0"/>
              <w:spacing w:line="240" w:lineRule="auto"/>
              <w:ind w:left="0" w:leftChars="0" w:right="0" w:rightChars="0" w:firstLine="0" w:firstLineChars="0"/>
              <w:jc w:val="center"/>
              <w:rPr>
                <w:rFonts w:hint="eastAsia" w:ascii="宋体" w:hAnsi="宋体" w:eastAsia="宋体" w:cs="宋体"/>
                <w:b/>
                <w:color w:val="auto"/>
                <w:kern w:val="0"/>
                <w:sz w:val="24"/>
                <w:szCs w:val="24"/>
                <w:highlight w:val="none"/>
                <w:lang w:bidi="ar"/>
              </w:rPr>
            </w:pPr>
            <w:r>
              <w:rPr>
                <w:rFonts w:hint="eastAsia" w:ascii="宋体" w:hAnsi="宋体" w:eastAsia="宋体" w:cs="宋体"/>
                <w:b/>
                <w:color w:val="auto"/>
                <w:kern w:val="0"/>
                <w:sz w:val="24"/>
                <w:szCs w:val="24"/>
                <w:highlight w:val="none"/>
                <w:lang w:bidi="ar"/>
              </w:rPr>
              <w:t>审查项目</w:t>
            </w:r>
          </w:p>
        </w:tc>
        <w:tc>
          <w:tcPr>
            <w:tcW w:w="3939" w:type="dxa"/>
            <w:tcBorders>
              <w:top w:val="single" w:color="000000" w:sz="4" w:space="0"/>
              <w:left w:val="single" w:color="auto" w:sz="4" w:space="0"/>
              <w:bottom w:val="nil"/>
              <w:right w:val="single" w:color="auto" w:sz="4" w:space="0"/>
            </w:tcBorders>
            <w:noWrap w:val="0"/>
            <w:tcMar>
              <w:top w:w="-1" w:type="dxa"/>
              <w:left w:w="-1" w:type="dxa"/>
              <w:bottom w:w="-1" w:type="dxa"/>
              <w:right w:w="-1" w:type="dxa"/>
            </w:tcMar>
            <w:vAlign w:val="center"/>
          </w:tcPr>
          <w:p w14:paraId="1EF0447B">
            <w:pPr>
              <w:widowControl w:val="0"/>
              <w:snapToGrid w:val="0"/>
              <w:spacing w:line="240" w:lineRule="auto"/>
              <w:ind w:left="0" w:leftChars="0" w:right="0" w:rightChars="0" w:firstLine="0" w:firstLineChars="0"/>
              <w:jc w:val="center"/>
              <w:rPr>
                <w:rFonts w:hint="eastAsia" w:ascii="宋体" w:hAnsi="宋体" w:eastAsia="宋体" w:cs="宋体"/>
                <w:b/>
                <w:color w:val="auto"/>
                <w:kern w:val="0"/>
                <w:sz w:val="24"/>
                <w:szCs w:val="24"/>
                <w:highlight w:val="none"/>
                <w:lang w:bidi="ar"/>
              </w:rPr>
            </w:pPr>
            <w:r>
              <w:rPr>
                <w:rFonts w:hint="eastAsia" w:ascii="宋体" w:hAnsi="宋体" w:eastAsia="宋体" w:cs="宋体"/>
                <w:b/>
                <w:color w:val="auto"/>
                <w:kern w:val="0"/>
                <w:sz w:val="24"/>
                <w:szCs w:val="24"/>
                <w:highlight w:val="none"/>
                <w:lang w:bidi="ar"/>
              </w:rPr>
              <w:t>评议内容（无效响应认定条件）</w:t>
            </w:r>
          </w:p>
        </w:tc>
        <w:tc>
          <w:tcPr>
            <w:tcW w:w="1145" w:type="dxa"/>
            <w:tcBorders>
              <w:top w:val="single" w:color="000000" w:sz="4" w:space="0"/>
              <w:left w:val="single" w:color="auto" w:sz="4" w:space="0"/>
              <w:bottom w:val="nil"/>
              <w:right w:val="single" w:color="auto" w:sz="4" w:space="0"/>
            </w:tcBorders>
            <w:noWrap w:val="0"/>
            <w:tcMar>
              <w:top w:w="-1" w:type="dxa"/>
              <w:left w:w="-1" w:type="dxa"/>
              <w:bottom w:w="-1" w:type="dxa"/>
              <w:right w:w="-1" w:type="dxa"/>
            </w:tcMar>
            <w:vAlign w:val="center"/>
          </w:tcPr>
          <w:p w14:paraId="730B4DCD">
            <w:pPr>
              <w:widowControl w:val="0"/>
              <w:snapToGrid w:val="0"/>
              <w:spacing w:line="240" w:lineRule="auto"/>
              <w:ind w:left="0" w:leftChars="0" w:right="0" w:rightChars="0" w:firstLine="0" w:firstLineChars="0"/>
              <w:jc w:val="center"/>
              <w:rPr>
                <w:rFonts w:hint="eastAsia" w:ascii="宋体" w:hAnsi="宋体" w:eastAsia="宋体" w:cs="宋体"/>
                <w:b/>
                <w:color w:val="auto"/>
                <w:kern w:val="0"/>
                <w:sz w:val="24"/>
                <w:szCs w:val="24"/>
                <w:highlight w:val="none"/>
                <w:lang w:bidi="ar"/>
              </w:rPr>
            </w:pPr>
            <w:r>
              <w:rPr>
                <w:rFonts w:hint="eastAsia" w:ascii="宋体" w:hAnsi="黑体" w:eastAsia="宋体" w:cs="宋体"/>
                <w:b/>
                <w:color w:val="auto"/>
                <w:sz w:val="24"/>
                <w:highlight w:val="none"/>
              </w:rPr>
              <w:t>供应商1</w:t>
            </w:r>
          </w:p>
        </w:tc>
        <w:tc>
          <w:tcPr>
            <w:tcW w:w="1300" w:type="dxa"/>
            <w:tcBorders>
              <w:top w:val="single" w:color="000000" w:sz="4" w:space="0"/>
              <w:left w:val="single" w:color="auto" w:sz="4" w:space="0"/>
              <w:bottom w:val="nil"/>
              <w:right w:val="single" w:color="auto" w:sz="4" w:space="0"/>
            </w:tcBorders>
            <w:noWrap w:val="0"/>
            <w:tcMar>
              <w:top w:w="-1" w:type="dxa"/>
              <w:left w:w="-1" w:type="dxa"/>
              <w:bottom w:w="-1" w:type="dxa"/>
              <w:right w:w="-1" w:type="dxa"/>
            </w:tcMar>
            <w:vAlign w:val="center"/>
          </w:tcPr>
          <w:p w14:paraId="742C21CA">
            <w:pPr>
              <w:widowControl w:val="0"/>
              <w:snapToGrid w:val="0"/>
              <w:spacing w:line="240" w:lineRule="auto"/>
              <w:ind w:left="0" w:leftChars="0" w:right="0" w:rightChars="0" w:firstLine="0" w:firstLineChars="0"/>
              <w:jc w:val="center"/>
              <w:rPr>
                <w:rFonts w:hint="eastAsia" w:ascii="宋体" w:hAnsi="黑体" w:eastAsia="宋体" w:cs="宋体"/>
                <w:b/>
                <w:color w:val="auto"/>
                <w:sz w:val="24"/>
                <w:highlight w:val="none"/>
                <w:lang w:eastAsia="zh-CN"/>
              </w:rPr>
            </w:pPr>
            <w:r>
              <w:rPr>
                <w:rFonts w:hint="eastAsia" w:ascii="宋体" w:hAnsi="黑体" w:eastAsia="宋体" w:cs="宋体"/>
                <w:b/>
                <w:color w:val="auto"/>
                <w:sz w:val="24"/>
                <w:highlight w:val="none"/>
              </w:rPr>
              <w:t>供应商</w:t>
            </w:r>
            <w:r>
              <w:rPr>
                <w:rFonts w:hint="eastAsia" w:ascii="宋体" w:hAnsi="黑体" w:eastAsia="宋体" w:cs="宋体"/>
                <w:b/>
                <w:color w:val="auto"/>
                <w:sz w:val="24"/>
                <w:highlight w:val="none"/>
                <w:lang w:val="en-US" w:eastAsia="zh-CN"/>
              </w:rPr>
              <w:t>2</w:t>
            </w:r>
          </w:p>
        </w:tc>
        <w:tc>
          <w:tcPr>
            <w:tcW w:w="1175" w:type="dxa"/>
            <w:tcBorders>
              <w:top w:val="single" w:color="000000" w:sz="4" w:space="0"/>
              <w:left w:val="single" w:color="auto" w:sz="4" w:space="0"/>
              <w:bottom w:val="nil"/>
              <w:right w:val="single" w:color="auto" w:sz="4" w:space="0"/>
            </w:tcBorders>
            <w:noWrap w:val="0"/>
            <w:tcMar>
              <w:top w:w="-1" w:type="dxa"/>
              <w:left w:w="-1" w:type="dxa"/>
              <w:bottom w:w="-1" w:type="dxa"/>
              <w:right w:w="-1" w:type="dxa"/>
            </w:tcMar>
            <w:vAlign w:val="center"/>
          </w:tcPr>
          <w:p w14:paraId="2DFA63A6">
            <w:pPr>
              <w:widowControl w:val="0"/>
              <w:snapToGrid w:val="0"/>
              <w:spacing w:line="240" w:lineRule="auto"/>
              <w:ind w:left="0" w:leftChars="0" w:right="0" w:rightChars="0" w:firstLine="0" w:firstLineChars="0"/>
              <w:jc w:val="center"/>
              <w:rPr>
                <w:rFonts w:hint="eastAsia" w:ascii="宋体" w:hAnsi="黑体" w:eastAsia="黑体" w:cs="宋体"/>
                <w:b/>
                <w:color w:val="auto"/>
                <w:sz w:val="24"/>
                <w:highlight w:val="none"/>
                <w:lang w:eastAsia="zh-CN"/>
              </w:rPr>
            </w:pPr>
            <w:r>
              <w:rPr>
                <w:rFonts w:hint="eastAsia" w:ascii="宋体" w:hAnsi="黑体" w:eastAsia="宋体" w:cs="宋体"/>
                <w:b/>
                <w:color w:val="auto"/>
                <w:sz w:val="24"/>
                <w:highlight w:val="none"/>
              </w:rPr>
              <w:t>供应商</w:t>
            </w:r>
            <w:r>
              <w:rPr>
                <w:rFonts w:hint="eastAsia" w:ascii="宋体" w:hAnsi="黑体" w:eastAsia="宋体" w:cs="宋体"/>
                <w:b/>
                <w:color w:val="auto"/>
                <w:sz w:val="24"/>
                <w:highlight w:val="none"/>
                <w:lang w:val="en-US" w:eastAsia="zh-CN"/>
              </w:rPr>
              <w:t>3</w:t>
            </w:r>
          </w:p>
        </w:tc>
      </w:tr>
      <w:tr w14:paraId="676E0BA6">
        <w:tblPrEx>
          <w:tblBorders>
            <w:top w:val="none" w:color="000000" w:sz="8" w:space="0"/>
            <w:left w:val="none" w:color="auto" w:sz="0" w:space="0"/>
            <w:bottom w:val="none" w:color="000000" w:sz="8" w:space="0"/>
            <w:right w:val="none" w:color="auto" w:sz="0" w:space="0"/>
            <w:insideH w:val="none" w:color="000000" w:sz="4" w:space="0"/>
            <w:insideV w:val="none" w:color="auto" w:sz="0" w:space="0"/>
          </w:tblBorders>
          <w:tblCellMar>
            <w:top w:w="0" w:type="dxa"/>
            <w:left w:w="10" w:type="dxa"/>
            <w:bottom w:w="0" w:type="dxa"/>
            <w:right w:w="10" w:type="dxa"/>
          </w:tblCellMar>
        </w:tblPrEx>
        <w:trPr>
          <w:trHeight w:val="0" w:hRule="atLeast"/>
          <w:jc w:val="center"/>
        </w:trPr>
        <w:tc>
          <w:tcPr>
            <w:tcW w:w="474"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388C3B7F">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w:t>
            </w:r>
          </w:p>
        </w:tc>
        <w:tc>
          <w:tcPr>
            <w:tcW w:w="2410"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6B97680F">
            <w:pPr>
              <w:widowControl w:val="0"/>
              <w:snapToGrid w:val="0"/>
              <w:spacing w:line="240" w:lineRule="auto"/>
              <w:ind w:left="0" w:leftChars="0" w:right="0" w:rightChars="0"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供应商的资格</w:t>
            </w:r>
          </w:p>
        </w:tc>
        <w:tc>
          <w:tcPr>
            <w:tcW w:w="3939"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2AF44DC6">
            <w:pPr>
              <w:widowControl w:val="0"/>
              <w:snapToGrid w:val="0"/>
              <w:spacing w:line="240" w:lineRule="auto"/>
              <w:ind w:left="0" w:leftChars="0" w:right="0" w:rightChars="0"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是否符合供应商资格要求</w:t>
            </w:r>
          </w:p>
        </w:tc>
        <w:tc>
          <w:tcPr>
            <w:tcW w:w="1145"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6E7194B9">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p>
        </w:tc>
        <w:tc>
          <w:tcPr>
            <w:tcW w:w="130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02D0E042">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p>
        </w:tc>
        <w:tc>
          <w:tcPr>
            <w:tcW w:w="1175"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7C393F55">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p>
        </w:tc>
      </w:tr>
      <w:tr w14:paraId="6D612A6E">
        <w:tblPrEx>
          <w:tblBorders>
            <w:top w:val="none" w:color="000000" w:sz="8" w:space="0"/>
            <w:left w:val="none" w:color="auto" w:sz="0" w:space="0"/>
            <w:bottom w:val="none" w:color="000000" w:sz="8" w:space="0"/>
            <w:right w:val="none" w:color="auto" w:sz="0" w:space="0"/>
            <w:insideH w:val="none" w:color="000000" w:sz="4" w:space="0"/>
            <w:insideV w:val="none" w:color="auto" w:sz="0" w:space="0"/>
          </w:tblBorders>
          <w:tblCellMar>
            <w:top w:w="0" w:type="dxa"/>
            <w:left w:w="10" w:type="dxa"/>
            <w:bottom w:w="0" w:type="dxa"/>
            <w:right w:w="10" w:type="dxa"/>
          </w:tblCellMar>
        </w:tblPrEx>
        <w:trPr>
          <w:trHeight w:val="0" w:hRule="atLeast"/>
          <w:jc w:val="center"/>
        </w:trPr>
        <w:tc>
          <w:tcPr>
            <w:tcW w:w="474"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510B947">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2</w:t>
            </w:r>
          </w:p>
        </w:tc>
        <w:tc>
          <w:tcPr>
            <w:tcW w:w="2410"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4BA7CD82">
            <w:pPr>
              <w:widowControl w:val="0"/>
              <w:snapToGrid w:val="0"/>
              <w:spacing w:line="240" w:lineRule="auto"/>
              <w:ind w:left="0" w:leftChars="0" w:right="0" w:rightChars="0"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报名文件的有效性、完整性</w:t>
            </w:r>
          </w:p>
        </w:tc>
        <w:tc>
          <w:tcPr>
            <w:tcW w:w="3939"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4ED74617">
            <w:pPr>
              <w:widowControl w:val="0"/>
              <w:snapToGrid w:val="0"/>
              <w:spacing w:line="240" w:lineRule="auto"/>
              <w:ind w:left="0" w:leftChars="0" w:right="0" w:rightChars="0"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是否符合采购文件的样式和签署要求且内容完整无缺漏</w:t>
            </w:r>
          </w:p>
        </w:tc>
        <w:tc>
          <w:tcPr>
            <w:tcW w:w="1145"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20FEDD7F">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p>
        </w:tc>
        <w:tc>
          <w:tcPr>
            <w:tcW w:w="130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3E0CBD8B">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p>
        </w:tc>
        <w:tc>
          <w:tcPr>
            <w:tcW w:w="1175"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4FC138D9">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p>
        </w:tc>
      </w:tr>
      <w:tr w14:paraId="5CC620EF">
        <w:tblPrEx>
          <w:tblBorders>
            <w:top w:val="none" w:color="000000" w:sz="8" w:space="0"/>
            <w:left w:val="none" w:color="auto" w:sz="0" w:space="0"/>
            <w:bottom w:val="none" w:color="000000" w:sz="8" w:space="0"/>
            <w:right w:val="none" w:color="auto" w:sz="0" w:space="0"/>
            <w:insideH w:val="none" w:color="000000" w:sz="4" w:space="0"/>
            <w:insideV w:val="none" w:color="auto" w:sz="0" w:space="0"/>
          </w:tblBorders>
          <w:tblCellMar>
            <w:top w:w="0" w:type="dxa"/>
            <w:left w:w="10" w:type="dxa"/>
            <w:bottom w:w="0" w:type="dxa"/>
            <w:right w:w="10" w:type="dxa"/>
          </w:tblCellMar>
        </w:tblPrEx>
        <w:trPr>
          <w:trHeight w:val="0" w:hRule="atLeast"/>
          <w:jc w:val="center"/>
        </w:trPr>
        <w:tc>
          <w:tcPr>
            <w:tcW w:w="474"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3AD02D9B">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3</w:t>
            </w:r>
          </w:p>
        </w:tc>
        <w:tc>
          <w:tcPr>
            <w:tcW w:w="2410"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47BDCD92">
            <w:pPr>
              <w:widowControl w:val="0"/>
              <w:snapToGrid w:val="0"/>
              <w:spacing w:line="240" w:lineRule="auto"/>
              <w:ind w:left="0" w:leftChars="0" w:right="0" w:rightChars="0"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报价项目完整性</w:t>
            </w:r>
          </w:p>
        </w:tc>
        <w:tc>
          <w:tcPr>
            <w:tcW w:w="3939"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39EC429C">
            <w:pPr>
              <w:widowControl w:val="0"/>
              <w:snapToGrid w:val="0"/>
              <w:spacing w:line="240" w:lineRule="auto"/>
              <w:ind w:left="0" w:leftChars="0" w:right="0" w:rightChars="0"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是否对本项目内所有的内容进行投标，漏报其投标将被拒绝</w:t>
            </w:r>
          </w:p>
        </w:tc>
        <w:tc>
          <w:tcPr>
            <w:tcW w:w="1145"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6DC57C45">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p>
        </w:tc>
        <w:tc>
          <w:tcPr>
            <w:tcW w:w="130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7A2BE12F">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p>
        </w:tc>
        <w:tc>
          <w:tcPr>
            <w:tcW w:w="1175"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45E83A55">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p>
        </w:tc>
      </w:tr>
      <w:tr w14:paraId="41741064">
        <w:tblPrEx>
          <w:tblBorders>
            <w:top w:val="none" w:color="000000" w:sz="8" w:space="0"/>
            <w:left w:val="none" w:color="auto" w:sz="0" w:space="0"/>
            <w:bottom w:val="none" w:color="000000" w:sz="8" w:space="0"/>
            <w:right w:val="none" w:color="auto" w:sz="0" w:space="0"/>
            <w:insideH w:val="none" w:color="000000" w:sz="4" w:space="0"/>
            <w:insideV w:val="none" w:color="auto" w:sz="0" w:space="0"/>
          </w:tblBorders>
          <w:tblCellMar>
            <w:top w:w="0" w:type="dxa"/>
            <w:left w:w="10" w:type="dxa"/>
            <w:bottom w:w="0" w:type="dxa"/>
            <w:right w:w="10" w:type="dxa"/>
          </w:tblCellMar>
        </w:tblPrEx>
        <w:trPr>
          <w:trHeight w:val="0" w:hRule="atLeast"/>
          <w:jc w:val="center"/>
        </w:trPr>
        <w:tc>
          <w:tcPr>
            <w:tcW w:w="474"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E771B83">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4</w:t>
            </w:r>
          </w:p>
        </w:tc>
        <w:tc>
          <w:tcPr>
            <w:tcW w:w="2410"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6B48C68">
            <w:pPr>
              <w:widowControl w:val="0"/>
              <w:snapToGrid w:val="0"/>
              <w:spacing w:line="240" w:lineRule="auto"/>
              <w:ind w:left="0" w:leftChars="0" w:right="0" w:rightChars="0"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响应文件数量</w:t>
            </w:r>
          </w:p>
        </w:tc>
        <w:tc>
          <w:tcPr>
            <w:tcW w:w="3939"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2BD47C9E">
            <w:pPr>
              <w:widowControl w:val="0"/>
              <w:snapToGrid w:val="0"/>
              <w:spacing w:line="240" w:lineRule="auto"/>
              <w:ind w:left="0" w:leftChars="0" w:right="0" w:rightChars="0"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是否满足采购文件要求</w:t>
            </w:r>
          </w:p>
        </w:tc>
        <w:tc>
          <w:tcPr>
            <w:tcW w:w="1145"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2D9F56F2">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p>
        </w:tc>
        <w:tc>
          <w:tcPr>
            <w:tcW w:w="130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1AD30779">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p>
        </w:tc>
        <w:tc>
          <w:tcPr>
            <w:tcW w:w="1175"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7321D979">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p>
        </w:tc>
      </w:tr>
      <w:tr w14:paraId="688A5DB8">
        <w:tblPrEx>
          <w:tblBorders>
            <w:top w:val="none" w:color="000000" w:sz="8" w:space="0"/>
            <w:left w:val="none" w:color="auto" w:sz="0" w:space="0"/>
            <w:bottom w:val="none" w:color="000000" w:sz="8" w:space="0"/>
            <w:right w:val="none" w:color="auto" w:sz="0" w:space="0"/>
            <w:insideH w:val="none" w:color="000000" w:sz="4" w:space="0"/>
            <w:insideV w:val="none" w:color="auto" w:sz="0" w:space="0"/>
          </w:tblBorders>
          <w:tblCellMar>
            <w:top w:w="0" w:type="dxa"/>
            <w:left w:w="10" w:type="dxa"/>
            <w:bottom w:w="0" w:type="dxa"/>
            <w:right w:w="10" w:type="dxa"/>
          </w:tblCellMar>
        </w:tblPrEx>
        <w:trPr>
          <w:trHeight w:val="0" w:hRule="atLeast"/>
          <w:jc w:val="center"/>
        </w:trPr>
        <w:tc>
          <w:tcPr>
            <w:tcW w:w="474"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491A796C">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5</w:t>
            </w:r>
          </w:p>
        </w:tc>
        <w:tc>
          <w:tcPr>
            <w:tcW w:w="2410"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3631292">
            <w:pPr>
              <w:widowControl w:val="0"/>
              <w:snapToGrid w:val="0"/>
              <w:spacing w:line="240" w:lineRule="auto"/>
              <w:ind w:left="0" w:leftChars="0" w:right="0" w:rightChars="0"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合同履行期限（服务周期）</w:t>
            </w:r>
          </w:p>
        </w:tc>
        <w:tc>
          <w:tcPr>
            <w:tcW w:w="3939"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1FCE38B0">
            <w:pPr>
              <w:widowControl w:val="0"/>
              <w:snapToGrid w:val="0"/>
              <w:spacing w:line="240" w:lineRule="auto"/>
              <w:ind w:left="0" w:leftChars="0" w:right="0" w:rightChars="0"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是否满足采购文件要求</w:t>
            </w:r>
          </w:p>
        </w:tc>
        <w:tc>
          <w:tcPr>
            <w:tcW w:w="1145"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5C472CF7">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p>
        </w:tc>
        <w:tc>
          <w:tcPr>
            <w:tcW w:w="130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17FCD720">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p>
        </w:tc>
        <w:tc>
          <w:tcPr>
            <w:tcW w:w="1175"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6F40E540">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p>
        </w:tc>
      </w:tr>
      <w:tr w14:paraId="45C9C1B0">
        <w:tblPrEx>
          <w:tblBorders>
            <w:top w:val="none" w:color="000000" w:sz="8" w:space="0"/>
            <w:left w:val="none" w:color="auto" w:sz="0" w:space="0"/>
            <w:bottom w:val="none" w:color="000000" w:sz="8" w:space="0"/>
            <w:right w:val="none" w:color="auto" w:sz="0" w:space="0"/>
            <w:insideH w:val="none" w:color="000000" w:sz="4" w:space="0"/>
            <w:insideV w:val="none" w:color="auto" w:sz="0" w:space="0"/>
          </w:tblBorders>
          <w:tblCellMar>
            <w:top w:w="0" w:type="dxa"/>
            <w:left w:w="10" w:type="dxa"/>
            <w:bottom w:w="0" w:type="dxa"/>
            <w:right w:w="10" w:type="dxa"/>
          </w:tblCellMar>
        </w:tblPrEx>
        <w:trPr>
          <w:trHeight w:val="0" w:hRule="atLeast"/>
          <w:jc w:val="center"/>
        </w:trPr>
        <w:tc>
          <w:tcPr>
            <w:tcW w:w="474"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11053875">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6</w:t>
            </w:r>
          </w:p>
        </w:tc>
        <w:tc>
          <w:tcPr>
            <w:tcW w:w="2410"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3B7962C">
            <w:pPr>
              <w:widowControl w:val="0"/>
              <w:snapToGrid w:val="0"/>
              <w:spacing w:line="240" w:lineRule="auto"/>
              <w:ind w:left="0" w:leftChars="0" w:right="0" w:rightChars="0"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其他</w:t>
            </w:r>
          </w:p>
        </w:tc>
        <w:tc>
          <w:tcPr>
            <w:tcW w:w="3939"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49344282">
            <w:pPr>
              <w:widowControl w:val="0"/>
              <w:snapToGrid w:val="0"/>
              <w:spacing w:line="240" w:lineRule="auto"/>
              <w:ind w:left="0" w:leftChars="0" w:right="0" w:rightChars="0"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是否无其他无效响应认定条件</w:t>
            </w:r>
          </w:p>
        </w:tc>
        <w:tc>
          <w:tcPr>
            <w:tcW w:w="1145"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736CE9D7">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p>
        </w:tc>
        <w:tc>
          <w:tcPr>
            <w:tcW w:w="130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582A78FA">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p>
        </w:tc>
        <w:tc>
          <w:tcPr>
            <w:tcW w:w="1175"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18732CA6">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p>
        </w:tc>
      </w:tr>
      <w:tr w14:paraId="78BE9EE7">
        <w:tblPrEx>
          <w:tblBorders>
            <w:top w:val="none" w:color="000000" w:sz="8" w:space="0"/>
            <w:left w:val="none" w:color="auto" w:sz="0" w:space="0"/>
            <w:bottom w:val="none" w:color="000000" w:sz="8" w:space="0"/>
            <w:right w:val="none" w:color="auto" w:sz="0" w:space="0"/>
            <w:insideH w:val="none" w:color="000000" w:sz="4" w:space="0"/>
            <w:insideV w:val="none" w:color="auto" w:sz="0" w:space="0"/>
          </w:tblBorders>
          <w:tblCellMar>
            <w:top w:w="0" w:type="dxa"/>
            <w:left w:w="10" w:type="dxa"/>
            <w:bottom w:w="0" w:type="dxa"/>
            <w:right w:w="10" w:type="dxa"/>
          </w:tblCellMar>
        </w:tblPrEx>
        <w:trPr>
          <w:trHeight w:val="0" w:hRule="atLeast"/>
          <w:jc w:val="center"/>
        </w:trPr>
        <w:tc>
          <w:tcPr>
            <w:tcW w:w="2884" w:type="dxa"/>
            <w:gridSpan w:val="2"/>
            <w:tcBorders>
              <w:top w:val="single" w:color="auto" w:sz="4" w:space="0"/>
              <w:left w:val="single" w:color="auto" w:sz="4" w:space="0"/>
              <w:bottom w:val="single" w:color="000000" w:sz="4" w:space="0"/>
              <w:right w:val="nil"/>
            </w:tcBorders>
            <w:noWrap w:val="0"/>
            <w:tcMar>
              <w:top w:w="-1" w:type="dxa"/>
              <w:left w:w="-1" w:type="dxa"/>
              <w:bottom w:w="-1" w:type="dxa"/>
              <w:right w:w="-1" w:type="dxa"/>
            </w:tcMar>
            <w:vAlign w:val="center"/>
          </w:tcPr>
          <w:p w14:paraId="1E843E06">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结    论</w:t>
            </w:r>
          </w:p>
        </w:tc>
        <w:tc>
          <w:tcPr>
            <w:tcW w:w="3939" w:type="dxa"/>
            <w:tcBorders>
              <w:top w:val="single" w:color="auto" w:sz="4" w:space="0"/>
              <w:left w:val="single" w:color="auto" w:sz="4" w:space="0"/>
              <w:bottom w:val="single" w:color="000000" w:sz="4" w:space="0"/>
              <w:right w:val="single" w:color="auto" w:sz="4" w:space="0"/>
            </w:tcBorders>
            <w:noWrap w:val="0"/>
            <w:tcMar>
              <w:top w:w="-1" w:type="dxa"/>
              <w:left w:w="-1" w:type="dxa"/>
              <w:bottom w:w="-1" w:type="dxa"/>
              <w:right w:w="-1" w:type="dxa"/>
            </w:tcMar>
            <w:vAlign w:val="center"/>
          </w:tcPr>
          <w:p w14:paraId="041B1992">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p>
        </w:tc>
        <w:tc>
          <w:tcPr>
            <w:tcW w:w="1145" w:type="dxa"/>
            <w:tcBorders>
              <w:top w:val="single" w:color="auto" w:sz="4" w:space="0"/>
              <w:left w:val="single" w:color="auto" w:sz="4" w:space="0"/>
              <w:bottom w:val="single" w:color="000000" w:sz="4" w:space="0"/>
              <w:right w:val="single" w:color="auto" w:sz="4" w:space="0"/>
            </w:tcBorders>
            <w:noWrap w:val="0"/>
            <w:tcMar>
              <w:top w:w="-1" w:type="dxa"/>
              <w:left w:w="-1" w:type="dxa"/>
              <w:bottom w:w="-1" w:type="dxa"/>
              <w:right w:w="-1" w:type="dxa"/>
            </w:tcMar>
            <w:vAlign w:val="center"/>
          </w:tcPr>
          <w:p w14:paraId="27DBED7D">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p>
        </w:tc>
        <w:tc>
          <w:tcPr>
            <w:tcW w:w="1300" w:type="dxa"/>
            <w:tcBorders>
              <w:top w:val="single" w:color="auto" w:sz="4" w:space="0"/>
              <w:left w:val="single" w:color="auto" w:sz="4" w:space="0"/>
              <w:bottom w:val="single" w:color="000000" w:sz="4" w:space="0"/>
              <w:right w:val="single" w:color="auto" w:sz="4" w:space="0"/>
            </w:tcBorders>
            <w:noWrap w:val="0"/>
            <w:tcMar>
              <w:top w:w="-1" w:type="dxa"/>
              <w:left w:w="-1" w:type="dxa"/>
              <w:bottom w:w="-1" w:type="dxa"/>
              <w:right w:w="-1" w:type="dxa"/>
            </w:tcMar>
            <w:vAlign w:val="center"/>
          </w:tcPr>
          <w:p w14:paraId="70A0F262">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p>
        </w:tc>
        <w:tc>
          <w:tcPr>
            <w:tcW w:w="1175" w:type="dxa"/>
            <w:tcBorders>
              <w:top w:val="single" w:color="auto" w:sz="4" w:space="0"/>
              <w:left w:val="single" w:color="auto" w:sz="4" w:space="0"/>
              <w:bottom w:val="single" w:color="000000" w:sz="4" w:space="0"/>
              <w:right w:val="single" w:color="auto" w:sz="4" w:space="0"/>
            </w:tcBorders>
            <w:noWrap w:val="0"/>
            <w:tcMar>
              <w:top w:w="-1" w:type="dxa"/>
              <w:left w:w="-1" w:type="dxa"/>
              <w:bottom w:w="-1" w:type="dxa"/>
              <w:right w:w="-1" w:type="dxa"/>
            </w:tcMar>
            <w:vAlign w:val="center"/>
          </w:tcPr>
          <w:p w14:paraId="42BD528D">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4"/>
                <w:szCs w:val="24"/>
                <w:highlight w:val="none"/>
                <w:lang w:bidi="ar"/>
              </w:rPr>
            </w:pPr>
          </w:p>
        </w:tc>
      </w:tr>
    </w:tbl>
    <w:p w14:paraId="3B4A85D6">
      <w:pPr>
        <w:widowControl w:val="0"/>
        <w:spacing w:line="540" w:lineRule="exact"/>
        <w:ind w:firstLine="480" w:firstLineChars="20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注：①表中只需填写"√"通过或"×"不通过；②在结论中按"一项否决"的原则，只有全部是"√"通过的，填写"合格"；只要其中有一项是"×"不通过的，填写"不合格"；③结论是合格的，才能进入下一轮，不合格的被淘汰。</w:t>
      </w:r>
    </w:p>
    <w:p w14:paraId="50532387">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7、评审小组根据《资格性及符合性审查表》对报名文件的资格性和符合性进行审查，只有对《资格性及符合性审查表》所列各项作出实质性响应的报名文件才能通过初步评审。对是否实质性响应采购文件的要求有争议的内容，评审小组将以记名方式表决，得票超过半数的供应商有资格进入下一阶段的评审，否则将被淘汰。有以下情况的将不能通过初步评审：</w:t>
      </w:r>
    </w:p>
    <w:p w14:paraId="5AB437BD">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（1）供应商未能满足供应商资格要求的；</w:t>
      </w:r>
    </w:p>
    <w:p w14:paraId="1F1CB71E">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（2）供应商未提交</w:t>
      </w:r>
      <w:r>
        <w:rPr>
          <w:rFonts w:hint="eastAsia" w:ascii="宋体" w:hAnsi="宋体" w:eastAsia="宋体" w:cs="宋体"/>
          <w:color w:val="auto"/>
          <w:sz w:val="24"/>
          <w:szCs w:val="24"/>
          <w:highlight w:val="none"/>
          <w:lang w:val="en-US" w:eastAsia="zh-CN"/>
        </w:rPr>
        <w:t>法定代表人</w:t>
      </w:r>
      <w:r>
        <w:rPr>
          <w:rFonts w:hint="eastAsia" w:ascii="宋体" w:hAnsi="宋体" w:eastAsia="宋体" w:cs="宋体"/>
          <w:color w:val="auto"/>
          <w:kern w:val="0"/>
          <w:sz w:val="24"/>
          <w:szCs w:val="24"/>
          <w:highlight w:val="none"/>
          <w:lang w:val="en-US" w:eastAsia="zh-CN" w:bidi="ar"/>
        </w:rPr>
        <w:t>授权委托书的（如有委托代理人）；</w:t>
      </w:r>
    </w:p>
    <w:p w14:paraId="06337A4F">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（3）响应文件未按采购文件规定要求填写及签名盖章的；</w:t>
      </w:r>
    </w:p>
    <w:p w14:paraId="1ACBA381">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（4）报价不是固定价或者报价不是唯一的；</w:t>
      </w:r>
    </w:p>
    <w:p w14:paraId="62FBE43D">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（5）不符合采购文件规定的其他条件。</w:t>
      </w:r>
    </w:p>
    <w:p w14:paraId="62C84781">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8、评审小组在初审中响应文件报价出现前后不一致的，除采购文件另有规定外，按照下列规定修正：</w:t>
      </w:r>
    </w:p>
    <w:p w14:paraId="7425D6E4">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（1）报名文件中报价表内容与采购文件中相应内容不一致的，以报价一览表为准；</w:t>
      </w:r>
    </w:p>
    <w:p w14:paraId="783A3A42">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（2）大写金额和小写金额不一致的，以大写金额为准；</w:t>
      </w:r>
    </w:p>
    <w:p w14:paraId="2AD13E81">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（3）单价金额小数点或者百分比有明显错位的，以报价一览表的总价为准，并修改单价；</w:t>
      </w:r>
    </w:p>
    <w:p w14:paraId="5579D630">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（4）总价金额与按单价汇总金额不一致的，以单价金额计算结果为准；</w:t>
      </w:r>
    </w:p>
    <w:p w14:paraId="08F2B5BA">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（5）若供应商不同意以上修正，其响应文件将视为无效。</w:t>
      </w:r>
    </w:p>
    <w:p w14:paraId="0294925C">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9、评审小组认为供应商的报价明显低于其他通过符合性审查供应商的报价，有可能影响服务质量或者不能诚信履约的，应当要求其在合理的时间内提供书面说明，必要时提交相关证明材料；供应商不能证明其报价合理性的，评审小组应当将其作为无效响应处理。</w:t>
      </w:r>
    </w:p>
    <w:p w14:paraId="58873A91">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10、评审小组成员对需要共同认定的事项存在争议的，应当按照少数服从多数的原则作出结论。持不同意见的评审小组成员应当在评审结果上签署不同意见及理由，否则视为同意评审报告。</w:t>
      </w:r>
    </w:p>
    <w:p w14:paraId="7E7D9E6B">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11、量化评审</w:t>
      </w:r>
    </w:p>
    <w:p w14:paraId="461082E6">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（1）评审小组根据评审办法对通过初步评审的响应文件进行详细评审，并进行技术和商务的评审打分。</w:t>
      </w:r>
    </w:p>
    <w:p w14:paraId="37C54DF0">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（2）技术、商务评分：具体评审的内容详见《综合评分表》。</w:t>
      </w:r>
    </w:p>
    <w:p w14:paraId="2DEE6498">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价格分统一采用低价优先法计算，将通过初步评审的所有供应商的报价，即满足采购文件要求且价格最低的报价为采购基准价，其价格分为满分（20分）。其他供应商的价格分统一按照下列公式计算：价格分=（基准价／报价）×价格权值×100。</w:t>
      </w:r>
    </w:p>
    <w:p w14:paraId="1E30D388">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12、评审小组采用综合评分法对供应商的响应文件和报价进行综合评分。评审得分相同的，按照最后报价由低到高的顺序推荐。</w:t>
      </w:r>
    </w:p>
    <w:p w14:paraId="603A9FD7">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注：1.技术项得分=（∑各评审小组成员所评技术项得分）／评审小组人数；</w:t>
      </w:r>
    </w:p>
    <w:p w14:paraId="5D430084">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2.商务项得分=（∑各评审小组成员所评商务项得分）／评审小组人数；</w:t>
      </w:r>
    </w:p>
    <w:p w14:paraId="3A6206CA">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3.价格项得分=（基准价／报价）×价格权值×100；</w:t>
      </w:r>
    </w:p>
    <w:p w14:paraId="3F9E535C">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4.供应商综合得分=技术项得分+商务项得分+价格项得分（保留二位小数）。</w:t>
      </w:r>
    </w:p>
    <w:p w14:paraId="2C5C2BE6">
      <w:pPr>
        <w:spacing w:line="360" w:lineRule="exact"/>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评审标准和方法</w:t>
      </w:r>
    </w:p>
    <w:p w14:paraId="4684778E">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本次采购采用综合评分方式，评审小组由相关部门人员组成，总分100分。评审小组根据各供应商响应文件内容，按以下标准逐项打分，得分最高者确定为中选供应商；若得分相同，报价较低者优先；若报价仍相同，服务方案更优者优先。</w:t>
      </w:r>
    </w:p>
    <w:p w14:paraId="3F68C0B8">
      <w:pPr>
        <w:spacing w:before="156" w:beforeLines="50" w:after="156" w:afterLines="50" w:line="440" w:lineRule="exact"/>
        <w:jc w:val="center"/>
        <w:rPr>
          <w:rFonts w:hint="eastAsia" w:ascii="方正小标宋简体" w:hAnsi="方正小标宋简体" w:eastAsia="方正小标宋简体" w:cs="宋体"/>
          <w:bCs/>
          <w:color w:val="auto"/>
          <w:sz w:val="32"/>
          <w:szCs w:val="32"/>
          <w:highlight w:val="none"/>
          <w:lang w:val="en-US" w:eastAsia="zh-CN"/>
        </w:rPr>
      </w:pPr>
      <w:r>
        <w:rPr>
          <w:rFonts w:hint="eastAsia" w:ascii="方正小标宋简体" w:hAnsi="方正小标宋简体" w:eastAsia="方正小标宋简体" w:cs="方正小标宋简体"/>
          <w:color w:val="auto"/>
          <w:kern w:val="0"/>
          <w:sz w:val="32"/>
          <w:szCs w:val="32"/>
          <w:highlight w:val="none"/>
          <w:lang w:val="en-US" w:eastAsia="zh-CN" w:bidi="ar"/>
        </w:rPr>
        <w:t>综合评分表</w:t>
      </w:r>
    </w:p>
    <w:tbl>
      <w:tblPr>
        <w:tblStyle w:val="10"/>
        <w:tblW w:w="996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30" w:type="dxa"/>
          <w:left w:w="108" w:type="dxa"/>
          <w:bottom w:w="30" w:type="dxa"/>
          <w:right w:w="108" w:type="dxa"/>
        </w:tblCellMar>
      </w:tblPr>
      <w:tblGrid>
        <w:gridCol w:w="569"/>
        <w:gridCol w:w="1152"/>
        <w:gridCol w:w="785"/>
        <w:gridCol w:w="6580"/>
        <w:gridCol w:w="876"/>
      </w:tblGrid>
      <w:tr w14:paraId="11233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108" w:type="dxa"/>
            <w:bottom w:w="30" w:type="dxa"/>
            <w:right w:w="108" w:type="dxa"/>
          </w:tblCellMar>
        </w:tblPrEx>
        <w:trPr>
          <w:trHeight w:val="0" w:hRule="atLeast"/>
          <w:tblHeader/>
          <w:jc w:val="center"/>
        </w:trPr>
        <w:tc>
          <w:tcPr>
            <w:tcW w:w="569" w:type="dxa"/>
            <w:tcBorders>
              <w:top w:val="single" w:color="000000" w:sz="4" w:space="0"/>
              <w:left w:val="single" w:color="000000" w:sz="4" w:space="0"/>
              <w:bottom w:val="single" w:color="000000" w:sz="4" w:space="0"/>
              <w:right w:val="single" w:color="000000" w:sz="4" w:space="0"/>
            </w:tcBorders>
            <w:vAlign w:val="center"/>
          </w:tcPr>
          <w:p w14:paraId="26096B0F">
            <w:pPr>
              <w:widowControl w:val="0"/>
              <w:snapToGrid w:val="0"/>
              <w:spacing w:line="240" w:lineRule="auto"/>
              <w:ind w:left="0" w:leftChars="0" w:right="0" w:rightChars="0" w:firstLine="0" w:firstLineChars="0"/>
              <w:jc w:val="center"/>
              <w:rPr>
                <w:rFonts w:hint="eastAsia" w:ascii="宋体" w:hAnsi="宋体" w:eastAsia="宋体" w:cs="宋体"/>
                <w:b/>
                <w:color w:val="auto"/>
                <w:kern w:val="0"/>
                <w:sz w:val="21"/>
                <w:szCs w:val="21"/>
                <w:highlight w:val="none"/>
                <w:lang w:val="en-US" w:eastAsia="zh-CN" w:bidi="ar"/>
              </w:rPr>
            </w:pPr>
            <w:r>
              <w:rPr>
                <w:rFonts w:hint="eastAsia" w:ascii="宋体" w:hAnsi="宋体" w:eastAsia="宋体" w:cs="宋体"/>
                <w:b/>
                <w:color w:val="auto"/>
                <w:kern w:val="0"/>
                <w:sz w:val="21"/>
                <w:szCs w:val="21"/>
                <w:highlight w:val="none"/>
                <w:lang w:val="en-US" w:eastAsia="zh-CN" w:bidi="ar"/>
              </w:rPr>
              <w:t>序号</w:t>
            </w:r>
          </w:p>
        </w:tc>
        <w:tc>
          <w:tcPr>
            <w:tcW w:w="1152" w:type="dxa"/>
            <w:tcBorders>
              <w:top w:val="single" w:color="000000" w:sz="4" w:space="0"/>
              <w:left w:val="single" w:color="000000" w:sz="4" w:space="0"/>
              <w:bottom w:val="single" w:color="000000" w:sz="4" w:space="0"/>
              <w:right w:val="single" w:color="000000" w:sz="4" w:space="0"/>
            </w:tcBorders>
            <w:vAlign w:val="center"/>
          </w:tcPr>
          <w:p w14:paraId="0EA1CC37">
            <w:pPr>
              <w:widowControl w:val="0"/>
              <w:snapToGrid w:val="0"/>
              <w:spacing w:line="240" w:lineRule="auto"/>
              <w:ind w:left="0" w:leftChars="0" w:right="0" w:rightChars="0" w:firstLine="0" w:firstLineChars="0"/>
              <w:jc w:val="center"/>
              <w:rPr>
                <w:rFonts w:hint="eastAsia" w:ascii="宋体" w:hAnsi="宋体" w:eastAsia="宋体" w:cs="宋体"/>
                <w:b/>
                <w:color w:val="auto"/>
                <w:kern w:val="0"/>
                <w:sz w:val="21"/>
                <w:szCs w:val="21"/>
                <w:highlight w:val="none"/>
                <w:lang w:val="en-US" w:eastAsia="zh-CN" w:bidi="ar"/>
              </w:rPr>
            </w:pPr>
            <w:r>
              <w:rPr>
                <w:rFonts w:hint="eastAsia" w:ascii="宋体" w:hAnsi="宋体" w:eastAsia="宋体" w:cs="宋体"/>
                <w:b/>
                <w:color w:val="auto"/>
                <w:kern w:val="0"/>
                <w:sz w:val="21"/>
                <w:szCs w:val="21"/>
                <w:highlight w:val="none"/>
                <w:lang w:val="en-US" w:eastAsia="zh-CN" w:bidi="ar"/>
              </w:rPr>
              <w:t>评分项</w:t>
            </w:r>
          </w:p>
        </w:tc>
        <w:tc>
          <w:tcPr>
            <w:tcW w:w="0" w:type="auto"/>
            <w:tcBorders>
              <w:top w:val="single" w:color="000000" w:sz="4" w:space="0"/>
              <w:left w:val="single" w:color="000000" w:sz="4" w:space="0"/>
              <w:bottom w:val="single" w:color="000000" w:sz="4" w:space="0"/>
              <w:right w:val="single" w:color="000000" w:sz="4" w:space="0"/>
            </w:tcBorders>
            <w:vAlign w:val="center"/>
          </w:tcPr>
          <w:p w14:paraId="165B7AA8">
            <w:pPr>
              <w:widowControl w:val="0"/>
              <w:snapToGrid w:val="0"/>
              <w:spacing w:line="240" w:lineRule="auto"/>
              <w:ind w:left="0" w:leftChars="0" w:right="0" w:rightChars="0" w:firstLine="0" w:firstLineChars="0"/>
              <w:jc w:val="center"/>
              <w:rPr>
                <w:rFonts w:hint="eastAsia" w:ascii="宋体" w:hAnsi="宋体" w:eastAsia="宋体" w:cs="宋体"/>
                <w:b/>
                <w:color w:val="auto"/>
                <w:kern w:val="0"/>
                <w:sz w:val="21"/>
                <w:szCs w:val="21"/>
                <w:highlight w:val="none"/>
                <w:lang w:val="en-US" w:eastAsia="zh-CN" w:bidi="ar"/>
              </w:rPr>
            </w:pPr>
            <w:r>
              <w:rPr>
                <w:rFonts w:hint="eastAsia" w:ascii="宋体" w:hAnsi="宋体" w:eastAsia="宋体" w:cs="宋体"/>
                <w:b/>
                <w:color w:val="auto"/>
                <w:kern w:val="0"/>
                <w:sz w:val="21"/>
                <w:szCs w:val="21"/>
                <w:highlight w:val="none"/>
                <w:lang w:val="en-US" w:eastAsia="zh-CN" w:bidi="ar"/>
              </w:rPr>
              <w:t>评分内容</w:t>
            </w:r>
          </w:p>
        </w:tc>
        <w:tc>
          <w:tcPr>
            <w:tcW w:w="6580" w:type="dxa"/>
            <w:tcBorders>
              <w:top w:val="single" w:color="000000" w:sz="4" w:space="0"/>
              <w:left w:val="single" w:color="000000" w:sz="4" w:space="0"/>
              <w:bottom w:val="single" w:color="000000" w:sz="4" w:space="0"/>
              <w:right w:val="single" w:color="000000" w:sz="4" w:space="0"/>
            </w:tcBorders>
            <w:vAlign w:val="center"/>
          </w:tcPr>
          <w:p w14:paraId="6348D8E3">
            <w:pPr>
              <w:widowControl w:val="0"/>
              <w:snapToGrid w:val="0"/>
              <w:spacing w:line="240" w:lineRule="auto"/>
              <w:ind w:left="0" w:leftChars="0" w:right="0" w:rightChars="0" w:firstLine="0" w:firstLineChars="0"/>
              <w:jc w:val="center"/>
              <w:rPr>
                <w:rFonts w:hint="eastAsia" w:ascii="宋体" w:hAnsi="宋体" w:eastAsia="宋体" w:cs="宋体"/>
                <w:b/>
                <w:color w:val="auto"/>
                <w:kern w:val="0"/>
                <w:sz w:val="21"/>
                <w:szCs w:val="21"/>
                <w:highlight w:val="none"/>
                <w:lang w:val="en-US" w:eastAsia="zh-CN" w:bidi="ar"/>
              </w:rPr>
            </w:pPr>
            <w:r>
              <w:rPr>
                <w:rFonts w:hint="eastAsia" w:ascii="宋体" w:hAnsi="宋体" w:eastAsia="宋体" w:cs="宋体"/>
                <w:b/>
                <w:color w:val="auto"/>
                <w:kern w:val="0"/>
                <w:sz w:val="21"/>
                <w:szCs w:val="21"/>
                <w:highlight w:val="none"/>
                <w:lang w:val="en-US" w:eastAsia="zh-CN" w:bidi="ar"/>
              </w:rPr>
              <w:t>评分具体内容</w:t>
            </w:r>
          </w:p>
        </w:tc>
        <w:tc>
          <w:tcPr>
            <w:tcW w:w="876" w:type="dxa"/>
            <w:tcBorders>
              <w:top w:val="single" w:color="000000" w:sz="4" w:space="0"/>
              <w:left w:val="single" w:color="000000" w:sz="4" w:space="0"/>
              <w:bottom w:val="single" w:color="000000" w:sz="4" w:space="0"/>
              <w:right w:val="single" w:color="000000" w:sz="4" w:space="0"/>
            </w:tcBorders>
            <w:vAlign w:val="center"/>
          </w:tcPr>
          <w:p w14:paraId="26E73231">
            <w:pPr>
              <w:widowControl w:val="0"/>
              <w:snapToGrid w:val="0"/>
              <w:spacing w:line="240" w:lineRule="auto"/>
              <w:ind w:left="0" w:leftChars="0" w:right="0" w:rightChars="0" w:firstLine="0" w:firstLineChars="0"/>
              <w:jc w:val="center"/>
              <w:rPr>
                <w:rFonts w:hint="eastAsia" w:ascii="宋体" w:hAnsi="宋体" w:eastAsia="宋体" w:cs="宋体"/>
                <w:b/>
                <w:color w:val="auto"/>
                <w:kern w:val="0"/>
                <w:sz w:val="21"/>
                <w:szCs w:val="21"/>
                <w:highlight w:val="none"/>
                <w:lang w:val="en-US" w:eastAsia="zh-CN" w:bidi="ar"/>
              </w:rPr>
            </w:pPr>
            <w:r>
              <w:rPr>
                <w:rFonts w:hint="eastAsia" w:ascii="宋体" w:hAnsi="宋体" w:eastAsia="宋体" w:cs="宋体"/>
                <w:b/>
                <w:color w:val="auto"/>
                <w:kern w:val="0"/>
                <w:sz w:val="21"/>
                <w:szCs w:val="21"/>
                <w:highlight w:val="none"/>
                <w:lang w:val="en-US" w:eastAsia="zh-CN" w:bidi="ar"/>
              </w:rPr>
              <w:t>分值</w:t>
            </w:r>
          </w:p>
        </w:tc>
      </w:tr>
      <w:tr w14:paraId="3CE78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108" w:type="dxa"/>
            <w:bottom w:w="30" w:type="dxa"/>
            <w:right w:w="108" w:type="dxa"/>
          </w:tblCellMar>
        </w:tblPrEx>
        <w:trPr>
          <w:trHeight w:val="0" w:hRule="atLeast"/>
          <w:jc w:val="center"/>
        </w:trPr>
        <w:tc>
          <w:tcPr>
            <w:tcW w:w="569" w:type="dxa"/>
            <w:tcBorders>
              <w:top w:val="single" w:color="000000" w:sz="4" w:space="0"/>
              <w:left w:val="single" w:color="000000" w:sz="4" w:space="0"/>
              <w:bottom w:val="single" w:color="000000" w:sz="4" w:space="0"/>
              <w:right w:val="single" w:color="000000" w:sz="4" w:space="0"/>
            </w:tcBorders>
            <w:vAlign w:val="center"/>
          </w:tcPr>
          <w:p w14:paraId="2A4E50DC">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w:t>
            </w:r>
          </w:p>
        </w:tc>
        <w:tc>
          <w:tcPr>
            <w:tcW w:w="1152" w:type="dxa"/>
            <w:tcBorders>
              <w:top w:val="single" w:color="000000" w:sz="4" w:space="0"/>
              <w:left w:val="single" w:color="000000" w:sz="4" w:space="0"/>
              <w:bottom w:val="single" w:color="000000" w:sz="4" w:space="0"/>
              <w:right w:val="single" w:color="000000" w:sz="4" w:space="0"/>
            </w:tcBorders>
            <w:vAlign w:val="center"/>
          </w:tcPr>
          <w:p w14:paraId="2468C76D">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价格项（30分）</w:t>
            </w:r>
          </w:p>
        </w:tc>
        <w:tc>
          <w:tcPr>
            <w:tcW w:w="0" w:type="auto"/>
            <w:tcBorders>
              <w:top w:val="single" w:color="000000" w:sz="4" w:space="0"/>
              <w:left w:val="single" w:color="000000" w:sz="4" w:space="0"/>
              <w:bottom w:val="single" w:color="000000" w:sz="4" w:space="0"/>
              <w:right w:val="single" w:color="000000" w:sz="4" w:space="0"/>
            </w:tcBorders>
            <w:vAlign w:val="center"/>
          </w:tcPr>
          <w:p w14:paraId="60C3C414">
            <w:pPr>
              <w:widowControl w:val="0"/>
              <w:snapToGrid w:val="0"/>
              <w:spacing w:line="240" w:lineRule="auto"/>
              <w:ind w:left="0" w:leftChars="0" w:right="0" w:rightChars="0" w:firstLine="0" w:firstLineChars="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报价合理性</w:t>
            </w:r>
          </w:p>
        </w:tc>
        <w:tc>
          <w:tcPr>
            <w:tcW w:w="6580" w:type="dxa"/>
            <w:tcBorders>
              <w:top w:val="single" w:color="000000" w:sz="4" w:space="0"/>
              <w:left w:val="single" w:color="000000" w:sz="4" w:space="0"/>
              <w:bottom w:val="single" w:color="000000" w:sz="4" w:space="0"/>
              <w:right w:val="single" w:color="000000" w:sz="4" w:space="0"/>
            </w:tcBorders>
            <w:vAlign w:val="center"/>
          </w:tcPr>
          <w:p w14:paraId="619416AC">
            <w:pPr>
              <w:widowControl w:val="0"/>
              <w:numPr>
                <w:ilvl w:val="-1"/>
                <w:numId w:val="0"/>
              </w:numPr>
              <w:snapToGrid w:val="0"/>
              <w:spacing w:line="240" w:lineRule="auto"/>
              <w:ind w:left="0" w:leftChars="0" w:right="0" w:rightChars="0" w:firstLine="0" w:firstLineChars="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1.价格分</w:t>
            </w:r>
            <w:r>
              <w:rPr>
                <w:rFonts w:hint="eastAsia" w:ascii="宋体" w:hAnsi="宋体" w:eastAsia="宋体" w:cs="宋体"/>
                <w:color w:val="auto"/>
                <w:kern w:val="0"/>
                <w:sz w:val="21"/>
                <w:szCs w:val="21"/>
                <w:highlight w:val="none"/>
                <w:lang w:bidi="ar"/>
              </w:rPr>
              <w:t>以满足采购文件全部实质性要求且合理最低报价为基准价，基准价得满分30分；2</w:t>
            </w:r>
            <w:r>
              <w:rPr>
                <w:rFonts w:hint="eastAsia" w:ascii="宋体" w:hAnsi="宋体" w:eastAsia="宋体" w:cs="宋体"/>
                <w:color w:val="auto"/>
                <w:kern w:val="0"/>
                <w:sz w:val="21"/>
                <w:szCs w:val="21"/>
                <w:highlight w:val="none"/>
                <w:lang w:val="en-US" w:eastAsia="zh-CN" w:bidi="ar"/>
              </w:rPr>
              <w:t>.其他供应商的价格分统一按照下列公式计算：价格项得分=（基准价／报价）×价格权值×100。</w:t>
            </w:r>
            <w:r>
              <w:rPr>
                <w:rFonts w:hint="eastAsia" w:ascii="宋体" w:hAnsi="宋体" w:eastAsia="宋体" w:cs="宋体"/>
                <w:color w:val="auto"/>
                <w:kern w:val="0"/>
                <w:sz w:val="21"/>
                <w:szCs w:val="21"/>
                <w:highlight w:val="none"/>
                <w:lang w:bidi="ar"/>
              </w:rPr>
              <w:t>3</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报价明显低于市场合理成本、恶意低价、无法合理说明的，作无效报价处理，不计分；4</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所有报价均为一次性报价，不二次议价。</w:t>
            </w:r>
          </w:p>
        </w:tc>
        <w:tc>
          <w:tcPr>
            <w:tcW w:w="876" w:type="dxa"/>
            <w:tcBorders>
              <w:top w:val="single" w:color="000000" w:sz="4" w:space="0"/>
              <w:left w:val="single" w:color="000000" w:sz="4" w:space="0"/>
              <w:bottom w:val="single" w:color="000000" w:sz="4" w:space="0"/>
              <w:right w:val="single" w:color="000000" w:sz="4" w:space="0"/>
            </w:tcBorders>
            <w:vAlign w:val="center"/>
          </w:tcPr>
          <w:p w14:paraId="7BEA2F33">
            <w:pPr>
              <w:widowControl w:val="0"/>
              <w:snapToGrid w:val="0"/>
              <w:spacing w:line="240" w:lineRule="auto"/>
              <w:ind w:left="0" w:leftChars="0" w:right="0" w:rightChars="0" w:firstLine="0" w:firstLineChars="0"/>
              <w:jc w:val="righ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30分</w:t>
            </w:r>
          </w:p>
        </w:tc>
      </w:tr>
      <w:tr w14:paraId="12BCD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108" w:type="dxa"/>
            <w:bottom w:w="30" w:type="dxa"/>
            <w:right w:w="108" w:type="dxa"/>
          </w:tblCellMar>
        </w:tblPrEx>
        <w:trPr>
          <w:trHeight w:val="0" w:hRule="atLeast"/>
          <w:jc w:val="center"/>
        </w:trPr>
        <w:tc>
          <w:tcPr>
            <w:tcW w:w="569" w:type="dxa"/>
            <w:vMerge w:val="restart"/>
            <w:tcBorders>
              <w:top w:val="single" w:color="000000" w:sz="4" w:space="0"/>
              <w:left w:val="single" w:color="000000" w:sz="4" w:space="0"/>
              <w:bottom w:val="single" w:color="000000" w:sz="4" w:space="0"/>
              <w:right w:val="single" w:color="000000" w:sz="4" w:space="0"/>
            </w:tcBorders>
            <w:vAlign w:val="center"/>
          </w:tcPr>
          <w:p w14:paraId="0D9FFDE4">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w:t>
            </w:r>
          </w:p>
        </w:tc>
        <w:tc>
          <w:tcPr>
            <w:tcW w:w="1152" w:type="dxa"/>
            <w:vMerge w:val="restart"/>
            <w:tcBorders>
              <w:top w:val="single" w:color="000000" w:sz="4" w:space="0"/>
              <w:left w:val="single" w:color="000000" w:sz="4" w:space="0"/>
              <w:bottom w:val="single" w:color="000000" w:sz="4" w:space="0"/>
              <w:right w:val="single" w:color="000000" w:sz="4" w:space="0"/>
            </w:tcBorders>
            <w:vAlign w:val="center"/>
          </w:tcPr>
          <w:p w14:paraId="2FD27BF2">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商务项（35分）</w:t>
            </w:r>
          </w:p>
        </w:tc>
        <w:tc>
          <w:tcPr>
            <w:tcW w:w="0" w:type="auto"/>
            <w:tcBorders>
              <w:top w:val="single" w:color="000000" w:sz="4" w:space="0"/>
              <w:left w:val="single" w:color="000000" w:sz="4" w:space="0"/>
              <w:bottom w:val="single" w:color="000000" w:sz="4" w:space="0"/>
              <w:right w:val="single" w:color="000000" w:sz="4" w:space="0"/>
            </w:tcBorders>
            <w:vAlign w:val="center"/>
          </w:tcPr>
          <w:p w14:paraId="697F7077">
            <w:pPr>
              <w:widowControl w:val="0"/>
              <w:snapToGrid w:val="0"/>
              <w:spacing w:line="240" w:lineRule="auto"/>
              <w:ind w:left="0" w:leftChars="0" w:right="0" w:rightChars="0" w:firstLine="0" w:firstLineChars="0"/>
              <w:jc w:val="left"/>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企业业绩</w:t>
            </w:r>
          </w:p>
        </w:tc>
        <w:tc>
          <w:tcPr>
            <w:tcW w:w="6580" w:type="dxa"/>
            <w:tcBorders>
              <w:top w:val="single" w:color="000000" w:sz="4" w:space="0"/>
              <w:left w:val="single" w:color="000000" w:sz="4" w:space="0"/>
              <w:bottom w:val="single" w:color="000000" w:sz="4" w:space="0"/>
              <w:right w:val="single" w:color="000000" w:sz="4" w:space="0"/>
            </w:tcBorders>
            <w:vAlign w:val="center"/>
          </w:tcPr>
          <w:p w14:paraId="6C411242">
            <w:pPr>
              <w:widowControl w:val="0"/>
              <w:snapToGrid w:val="0"/>
              <w:spacing w:line="240" w:lineRule="auto"/>
              <w:ind w:left="0" w:leftChars="0" w:right="0" w:rightChars="0" w:firstLine="0" w:firstLineChars="0"/>
              <w:jc w:val="left"/>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提供2023年1月1日以来承接的法律服务合同或协议复印件：</w:t>
            </w:r>
            <w:r>
              <w:rPr>
                <w:rFonts w:hint="eastAsia" w:ascii="宋体" w:hAnsi="宋体" w:eastAsia="宋体" w:cs="宋体"/>
                <w:color w:val="auto"/>
                <w:kern w:val="0"/>
                <w:sz w:val="21"/>
                <w:szCs w:val="21"/>
                <w:highlight w:val="none"/>
                <w:lang w:bidi="ar"/>
              </w:rPr>
              <w:t>1</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国企/事业单位</w:t>
            </w:r>
            <w:r>
              <w:rPr>
                <w:rFonts w:hint="eastAsia" w:ascii="宋体" w:hAnsi="宋体" w:eastAsia="宋体" w:cs="宋体"/>
                <w:color w:val="auto"/>
                <w:kern w:val="0"/>
                <w:sz w:val="21"/>
                <w:szCs w:val="21"/>
                <w:highlight w:val="none"/>
                <w:lang w:val="en-US" w:eastAsia="zh-CN" w:bidi="ar"/>
              </w:rPr>
              <w:t>项目</w:t>
            </w:r>
            <w:r>
              <w:rPr>
                <w:rFonts w:hint="eastAsia" w:ascii="宋体" w:hAnsi="宋体" w:eastAsia="宋体" w:cs="宋体"/>
                <w:b w:val="0"/>
                <w:color w:val="auto"/>
                <w:kern w:val="0"/>
                <w:sz w:val="21"/>
                <w:szCs w:val="21"/>
                <w:highlight w:val="none"/>
                <w:lang w:bidi="ar"/>
              </w:rPr>
              <w:t>专项法律风险评估</w:t>
            </w:r>
            <w:r>
              <w:rPr>
                <w:rFonts w:hint="eastAsia" w:ascii="宋体" w:hAnsi="宋体" w:eastAsia="宋体" w:cs="宋体"/>
                <w:color w:val="auto"/>
                <w:kern w:val="0"/>
                <w:sz w:val="21"/>
                <w:szCs w:val="21"/>
                <w:highlight w:val="none"/>
                <w:lang w:bidi="ar"/>
              </w:rPr>
              <w:t>同类业绩</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t>提供合同</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t>，每</w:t>
            </w:r>
            <w:r>
              <w:rPr>
                <w:rFonts w:hint="eastAsia" w:ascii="宋体" w:hAnsi="宋体" w:eastAsia="宋体" w:cs="宋体"/>
                <w:color w:val="auto"/>
                <w:kern w:val="0"/>
                <w:sz w:val="21"/>
                <w:szCs w:val="21"/>
                <w:highlight w:val="none"/>
                <w:lang w:val="en-US" w:eastAsia="zh-CN" w:bidi="ar"/>
              </w:rPr>
              <w:t>提供1个</w:t>
            </w:r>
            <w:r>
              <w:rPr>
                <w:rFonts w:hint="eastAsia" w:ascii="宋体" w:hAnsi="宋体" w:eastAsia="宋体" w:cs="宋体"/>
                <w:color w:val="auto"/>
                <w:kern w:val="0"/>
                <w:sz w:val="21"/>
                <w:szCs w:val="21"/>
                <w:highlight w:val="none"/>
                <w:lang w:bidi="ar"/>
              </w:rPr>
              <w:t>得</w:t>
            </w:r>
            <w:r>
              <w:rPr>
                <w:rFonts w:hint="eastAsia" w:ascii="宋体" w:hAnsi="宋体" w:eastAsia="宋体" w:cs="宋体"/>
                <w:color w:val="auto"/>
                <w:kern w:val="0"/>
                <w:sz w:val="21"/>
                <w:szCs w:val="21"/>
                <w:highlight w:val="none"/>
                <w:lang w:eastAsia="zh-CN" w:bidi="ar"/>
              </w:rPr>
              <w:t>5</w:t>
            </w:r>
            <w:r>
              <w:rPr>
                <w:rFonts w:hint="eastAsia" w:ascii="宋体" w:hAnsi="宋体" w:eastAsia="宋体" w:cs="宋体"/>
                <w:color w:val="auto"/>
                <w:kern w:val="0"/>
                <w:sz w:val="21"/>
                <w:szCs w:val="21"/>
                <w:highlight w:val="none"/>
                <w:lang w:bidi="ar"/>
              </w:rPr>
              <w:t>分，</w:t>
            </w:r>
            <w:r>
              <w:rPr>
                <w:rFonts w:hint="eastAsia" w:ascii="宋体" w:hAnsi="宋体" w:eastAsia="宋体" w:cs="宋体"/>
                <w:color w:val="auto"/>
                <w:kern w:val="0"/>
                <w:sz w:val="21"/>
                <w:szCs w:val="21"/>
                <w:highlight w:val="none"/>
                <w:lang w:val="en-US" w:eastAsia="zh-CN" w:bidi="ar"/>
              </w:rPr>
              <w:t>本项</w:t>
            </w:r>
            <w:r>
              <w:rPr>
                <w:rFonts w:hint="eastAsia" w:ascii="宋体" w:hAnsi="宋体" w:eastAsia="宋体" w:cs="宋体"/>
                <w:color w:val="auto"/>
                <w:kern w:val="0"/>
                <w:sz w:val="21"/>
                <w:szCs w:val="21"/>
                <w:highlight w:val="none"/>
                <w:lang w:bidi="ar"/>
              </w:rPr>
              <w:t>最高</w:t>
            </w:r>
            <w:r>
              <w:rPr>
                <w:rFonts w:hint="eastAsia" w:ascii="宋体" w:hAnsi="宋体" w:eastAsia="宋体" w:cs="宋体"/>
                <w:color w:val="auto"/>
                <w:kern w:val="0"/>
                <w:sz w:val="21"/>
                <w:szCs w:val="21"/>
                <w:highlight w:val="none"/>
                <w:lang w:val="en-US" w:eastAsia="zh-CN" w:bidi="ar"/>
              </w:rPr>
              <w:t>得</w:t>
            </w:r>
            <w:r>
              <w:rPr>
                <w:rFonts w:hint="eastAsia" w:ascii="宋体" w:hAnsi="宋体" w:eastAsia="宋体" w:cs="宋体"/>
                <w:color w:val="auto"/>
                <w:kern w:val="0"/>
                <w:sz w:val="21"/>
                <w:szCs w:val="21"/>
                <w:highlight w:val="none"/>
                <w:lang w:eastAsia="zh-CN" w:bidi="ar"/>
              </w:rPr>
              <w:t>1</w:t>
            </w:r>
            <w:r>
              <w:rPr>
                <w:rFonts w:hint="eastAsia" w:ascii="宋体" w:hAnsi="宋体" w:eastAsia="宋体" w:cs="宋体"/>
                <w:color w:val="auto"/>
                <w:kern w:val="0"/>
                <w:sz w:val="21"/>
                <w:szCs w:val="21"/>
                <w:highlight w:val="none"/>
                <w:lang w:val="en-US" w:eastAsia="zh-CN" w:bidi="ar"/>
              </w:rPr>
              <w:t>0</w:t>
            </w:r>
            <w:r>
              <w:rPr>
                <w:rFonts w:hint="eastAsia" w:ascii="宋体" w:hAnsi="宋体" w:eastAsia="宋体" w:cs="宋体"/>
                <w:color w:val="auto"/>
                <w:kern w:val="0"/>
                <w:sz w:val="21"/>
                <w:szCs w:val="21"/>
                <w:highlight w:val="none"/>
                <w:lang w:bidi="ar"/>
              </w:rPr>
              <w:t>分；2</w:t>
            </w:r>
            <w:r>
              <w:rPr>
                <w:rFonts w:hint="eastAsia" w:ascii="宋体" w:hAnsi="宋体" w:eastAsia="宋体" w:cs="宋体"/>
                <w:color w:val="auto"/>
                <w:kern w:val="0"/>
                <w:sz w:val="21"/>
                <w:szCs w:val="21"/>
                <w:highlight w:val="none"/>
                <w:lang w:val="en-US" w:eastAsia="zh-CN" w:bidi="ar"/>
              </w:rPr>
              <w:t>.提供国有企业/事业单位法律顾问业绩</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t>提供合同</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val="en-US" w:eastAsia="zh-CN" w:bidi="ar"/>
              </w:rPr>
              <w:t>，每提供1个得2.5分，本项最高得10分。</w:t>
            </w:r>
          </w:p>
        </w:tc>
        <w:tc>
          <w:tcPr>
            <w:tcW w:w="876" w:type="dxa"/>
            <w:tcBorders>
              <w:top w:val="single" w:color="000000" w:sz="4" w:space="0"/>
              <w:left w:val="single" w:color="000000" w:sz="4" w:space="0"/>
              <w:bottom w:val="single" w:color="000000" w:sz="4" w:space="0"/>
              <w:right w:val="single" w:color="000000" w:sz="4" w:space="0"/>
            </w:tcBorders>
            <w:vAlign w:val="center"/>
          </w:tcPr>
          <w:p w14:paraId="2B288881">
            <w:pPr>
              <w:widowControl w:val="0"/>
              <w:snapToGrid w:val="0"/>
              <w:spacing w:line="240" w:lineRule="auto"/>
              <w:ind w:left="0" w:leftChars="0" w:right="0" w:rightChars="0" w:firstLine="0" w:firstLineChars="0"/>
              <w:jc w:val="righ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20分</w:t>
            </w:r>
          </w:p>
        </w:tc>
      </w:tr>
      <w:tr w14:paraId="4BC8E1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108" w:type="dxa"/>
            <w:bottom w:w="30" w:type="dxa"/>
            <w:right w:w="108" w:type="dxa"/>
          </w:tblCellMar>
        </w:tblPrEx>
        <w:trPr>
          <w:trHeight w:val="0" w:hRule="atLeast"/>
          <w:jc w:val="center"/>
        </w:trPr>
        <w:tc>
          <w:tcPr>
            <w:tcW w:w="569" w:type="dxa"/>
            <w:vMerge w:val="continue"/>
            <w:tcBorders>
              <w:top w:val="single" w:color="000000" w:sz="4" w:space="0"/>
              <w:left w:val="single" w:color="000000" w:sz="4" w:space="0"/>
              <w:bottom w:val="single" w:color="000000" w:sz="4" w:space="0"/>
              <w:right w:val="single" w:color="000000" w:sz="4" w:space="0"/>
            </w:tcBorders>
            <w:vAlign w:val="center"/>
          </w:tcPr>
          <w:p w14:paraId="28882C1B">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lang w:val="en-US" w:eastAsia="zh-CN" w:bidi="ar"/>
              </w:rPr>
            </w:pPr>
          </w:p>
        </w:tc>
        <w:tc>
          <w:tcPr>
            <w:tcW w:w="1152" w:type="dxa"/>
            <w:vMerge w:val="continue"/>
            <w:tcBorders>
              <w:top w:val="single" w:color="000000" w:sz="4" w:space="0"/>
              <w:left w:val="single" w:color="000000" w:sz="4" w:space="0"/>
              <w:bottom w:val="single" w:color="000000" w:sz="4" w:space="0"/>
              <w:right w:val="single" w:color="000000" w:sz="4" w:space="0"/>
            </w:tcBorders>
            <w:vAlign w:val="center"/>
          </w:tcPr>
          <w:p w14:paraId="6B68614E">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A7F2EE3">
            <w:pPr>
              <w:widowControl w:val="0"/>
              <w:snapToGrid w:val="0"/>
              <w:spacing w:line="240" w:lineRule="auto"/>
              <w:ind w:left="0" w:leftChars="0" w:right="0" w:rightChars="0" w:firstLine="0" w:firstLineChars="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项目团队配置</w:t>
            </w:r>
          </w:p>
        </w:tc>
        <w:tc>
          <w:tcPr>
            <w:tcW w:w="6580" w:type="dxa"/>
            <w:tcBorders>
              <w:top w:val="single" w:color="000000" w:sz="4" w:space="0"/>
              <w:left w:val="single" w:color="000000" w:sz="4" w:space="0"/>
              <w:bottom w:val="single" w:color="000000" w:sz="4" w:space="0"/>
              <w:right w:val="single" w:color="000000" w:sz="4" w:space="0"/>
            </w:tcBorders>
            <w:vAlign w:val="center"/>
          </w:tcPr>
          <w:p w14:paraId="3DDB37BB">
            <w:pPr>
              <w:widowControl w:val="0"/>
              <w:numPr>
                <w:ilvl w:val="-1"/>
                <w:numId w:val="0"/>
              </w:numPr>
              <w:snapToGrid w:val="0"/>
              <w:spacing w:line="240" w:lineRule="auto"/>
              <w:ind w:left="0" w:leftChars="0" w:right="0" w:rightChars="0" w:firstLine="0" w:firstLineChars="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1</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项目负责人：具备国企/事业单位法律评估同类项目经验，</w:t>
            </w:r>
            <w:r>
              <w:rPr>
                <w:rFonts w:hint="eastAsia" w:ascii="宋体" w:hAnsi="宋体" w:eastAsia="宋体" w:cs="宋体"/>
                <w:color w:val="auto"/>
                <w:kern w:val="0"/>
                <w:sz w:val="21"/>
                <w:szCs w:val="21"/>
                <w:highlight w:val="none"/>
                <w:lang w:val="en-US" w:eastAsia="zh-CN" w:bidi="ar"/>
              </w:rPr>
              <w:t>每提供</w:t>
            </w:r>
            <w:r>
              <w:rPr>
                <w:rFonts w:hint="eastAsia" w:ascii="宋体" w:hAnsi="宋体" w:eastAsia="宋体" w:cs="宋体"/>
                <w:color w:val="auto"/>
                <w:kern w:val="0"/>
                <w:sz w:val="21"/>
                <w:szCs w:val="21"/>
                <w:highlight w:val="none"/>
                <w:lang w:bidi="ar"/>
              </w:rPr>
              <w:t>1项得</w:t>
            </w: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bidi="ar"/>
              </w:rPr>
              <w:t>分，</w:t>
            </w:r>
            <w:r>
              <w:rPr>
                <w:rFonts w:hint="eastAsia" w:ascii="宋体" w:hAnsi="宋体" w:eastAsia="宋体" w:cs="宋体"/>
                <w:color w:val="auto"/>
                <w:kern w:val="0"/>
                <w:sz w:val="21"/>
                <w:szCs w:val="21"/>
                <w:highlight w:val="none"/>
                <w:lang w:eastAsia="zh-CN" w:bidi="ar"/>
              </w:rPr>
              <w:t>本</w:t>
            </w:r>
            <w:r>
              <w:rPr>
                <w:rFonts w:hint="eastAsia" w:ascii="宋体" w:hAnsi="宋体" w:eastAsia="宋体" w:cs="宋体"/>
                <w:color w:val="auto"/>
                <w:kern w:val="0"/>
                <w:sz w:val="21"/>
                <w:szCs w:val="21"/>
                <w:highlight w:val="none"/>
                <w:lang w:val="en-US" w:eastAsia="zh-CN" w:bidi="ar"/>
              </w:rPr>
              <w:t>项最高</w:t>
            </w:r>
            <w:r>
              <w:rPr>
                <w:rFonts w:hint="eastAsia" w:ascii="宋体" w:hAnsi="宋体" w:eastAsia="宋体" w:cs="宋体"/>
                <w:color w:val="auto"/>
                <w:kern w:val="0"/>
                <w:sz w:val="21"/>
                <w:szCs w:val="21"/>
                <w:highlight w:val="none"/>
                <w:lang w:bidi="ar"/>
              </w:rPr>
              <w:t>得</w:t>
            </w:r>
            <w:r>
              <w:rPr>
                <w:rFonts w:hint="eastAsia" w:ascii="宋体" w:hAnsi="宋体" w:eastAsia="宋体" w:cs="宋体"/>
                <w:color w:val="auto"/>
                <w:kern w:val="0"/>
                <w:sz w:val="21"/>
                <w:szCs w:val="21"/>
                <w:highlight w:val="none"/>
                <w:lang w:eastAsia="zh-CN" w:bidi="ar"/>
              </w:rPr>
              <w:t>9</w:t>
            </w:r>
            <w:r>
              <w:rPr>
                <w:rFonts w:hint="eastAsia" w:ascii="宋体" w:hAnsi="宋体" w:eastAsia="宋体" w:cs="宋体"/>
                <w:color w:val="auto"/>
                <w:kern w:val="0"/>
                <w:sz w:val="21"/>
                <w:szCs w:val="21"/>
                <w:highlight w:val="none"/>
                <w:lang w:bidi="ar"/>
              </w:rPr>
              <w:t>分（提供合同、执业公示截图）；2</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团队执业人员（不含负责人）：具备律师执业资格且无不良公示记录，每人得</w:t>
            </w:r>
            <w:r>
              <w:rPr>
                <w:rFonts w:hint="eastAsia" w:ascii="宋体" w:hAnsi="宋体" w:eastAsia="宋体" w:cs="宋体"/>
                <w:color w:val="auto"/>
                <w:kern w:val="0"/>
                <w:sz w:val="21"/>
                <w:szCs w:val="21"/>
                <w:highlight w:val="none"/>
                <w:lang w:eastAsia="zh-CN" w:bidi="ar"/>
              </w:rPr>
              <w:t>2</w:t>
            </w:r>
            <w:r>
              <w:rPr>
                <w:rFonts w:hint="eastAsia" w:ascii="宋体" w:hAnsi="宋体" w:eastAsia="宋体" w:cs="宋体"/>
                <w:color w:val="auto"/>
                <w:kern w:val="0"/>
                <w:sz w:val="21"/>
                <w:szCs w:val="21"/>
                <w:highlight w:val="none"/>
                <w:lang w:bidi="ar"/>
              </w:rPr>
              <w:t>分，最高</w:t>
            </w:r>
            <w:r>
              <w:rPr>
                <w:rFonts w:hint="eastAsia" w:ascii="宋体" w:hAnsi="宋体" w:eastAsia="宋体" w:cs="宋体"/>
                <w:color w:val="auto"/>
                <w:kern w:val="0"/>
                <w:sz w:val="21"/>
                <w:szCs w:val="21"/>
                <w:highlight w:val="none"/>
                <w:lang w:eastAsia="zh-CN" w:bidi="ar"/>
              </w:rPr>
              <w:t>6</w:t>
            </w:r>
            <w:r>
              <w:rPr>
                <w:rFonts w:hint="eastAsia" w:ascii="宋体" w:hAnsi="宋体" w:eastAsia="宋体" w:cs="宋体"/>
                <w:color w:val="auto"/>
                <w:kern w:val="0"/>
                <w:sz w:val="21"/>
                <w:szCs w:val="21"/>
                <w:highlight w:val="none"/>
                <w:lang w:bidi="ar"/>
              </w:rPr>
              <w:t>分</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val="en-US" w:eastAsia="zh-CN" w:bidi="ar"/>
              </w:rPr>
              <w:t>本评分项须提供项目负责人及团队成员的律师执业证、在全国律师执业诚信信息公示平台查询截图的证明材料及主持（参与）同类项目的证明材料（合同关键页复印件）。</w:t>
            </w:r>
          </w:p>
        </w:tc>
        <w:tc>
          <w:tcPr>
            <w:tcW w:w="876" w:type="dxa"/>
            <w:tcBorders>
              <w:top w:val="single" w:color="000000" w:sz="4" w:space="0"/>
              <w:left w:val="single" w:color="000000" w:sz="4" w:space="0"/>
              <w:bottom w:val="single" w:color="000000" w:sz="4" w:space="0"/>
              <w:right w:val="single" w:color="000000" w:sz="4" w:space="0"/>
            </w:tcBorders>
            <w:vAlign w:val="center"/>
          </w:tcPr>
          <w:p w14:paraId="293A2BCB">
            <w:pPr>
              <w:widowControl w:val="0"/>
              <w:snapToGrid w:val="0"/>
              <w:spacing w:line="240" w:lineRule="auto"/>
              <w:ind w:left="0" w:leftChars="0" w:right="0" w:rightChars="0" w:firstLine="0" w:firstLineChars="0"/>
              <w:jc w:val="righ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15分</w:t>
            </w:r>
          </w:p>
        </w:tc>
      </w:tr>
      <w:tr w14:paraId="101C3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108" w:type="dxa"/>
            <w:bottom w:w="30" w:type="dxa"/>
            <w:right w:w="108" w:type="dxa"/>
          </w:tblCellMar>
        </w:tblPrEx>
        <w:trPr>
          <w:trHeight w:val="0" w:hRule="atLeast"/>
          <w:jc w:val="center"/>
        </w:trPr>
        <w:tc>
          <w:tcPr>
            <w:tcW w:w="569" w:type="dxa"/>
            <w:vMerge w:val="restart"/>
            <w:tcBorders>
              <w:top w:val="single" w:color="000000" w:sz="4" w:space="0"/>
              <w:left w:val="single" w:color="000000" w:sz="4" w:space="0"/>
              <w:bottom w:val="single" w:color="000000" w:sz="4" w:space="0"/>
              <w:right w:val="single" w:color="000000" w:sz="4" w:space="0"/>
            </w:tcBorders>
            <w:vAlign w:val="center"/>
          </w:tcPr>
          <w:p w14:paraId="18D12C91">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w:t>
            </w:r>
          </w:p>
        </w:tc>
        <w:tc>
          <w:tcPr>
            <w:tcW w:w="1152" w:type="dxa"/>
            <w:vMerge w:val="restart"/>
            <w:tcBorders>
              <w:top w:val="single" w:color="000000" w:sz="4" w:space="0"/>
              <w:left w:val="single" w:color="000000" w:sz="4" w:space="0"/>
              <w:bottom w:val="single" w:color="000000" w:sz="4" w:space="0"/>
              <w:right w:val="single" w:color="000000" w:sz="4" w:space="0"/>
            </w:tcBorders>
            <w:vAlign w:val="center"/>
          </w:tcPr>
          <w:p w14:paraId="60D203D2">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技术项（35分）</w:t>
            </w:r>
          </w:p>
        </w:tc>
        <w:tc>
          <w:tcPr>
            <w:tcW w:w="0" w:type="auto"/>
            <w:tcBorders>
              <w:top w:val="single" w:color="000000" w:sz="4" w:space="0"/>
              <w:left w:val="single" w:color="000000" w:sz="4" w:space="0"/>
              <w:bottom w:val="single" w:color="000000" w:sz="4" w:space="0"/>
              <w:right w:val="single" w:color="000000" w:sz="4" w:space="0"/>
            </w:tcBorders>
            <w:vAlign w:val="center"/>
          </w:tcPr>
          <w:p w14:paraId="170F9E72">
            <w:pPr>
              <w:widowControl w:val="0"/>
              <w:snapToGrid w:val="0"/>
              <w:spacing w:line="240" w:lineRule="auto"/>
              <w:ind w:left="0" w:leftChars="0" w:right="0" w:rightChars="0" w:firstLine="0" w:firstLineChars="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服务方案及保障措施</w:t>
            </w:r>
          </w:p>
        </w:tc>
        <w:tc>
          <w:tcPr>
            <w:tcW w:w="6580" w:type="dxa"/>
            <w:tcBorders>
              <w:top w:val="single" w:color="000000" w:sz="4" w:space="0"/>
              <w:left w:val="single" w:color="000000" w:sz="4" w:space="0"/>
              <w:bottom w:val="single" w:color="000000" w:sz="4" w:space="0"/>
              <w:right w:val="single" w:color="000000" w:sz="4" w:space="0"/>
            </w:tcBorders>
            <w:vAlign w:val="center"/>
          </w:tcPr>
          <w:p w14:paraId="61D041F8">
            <w:pPr>
              <w:widowControl w:val="0"/>
              <w:numPr>
                <w:ilvl w:val="0"/>
                <w:numId w:val="0"/>
              </w:numPr>
              <w:snapToGrid w:val="0"/>
              <w:spacing w:line="240" w:lineRule="auto"/>
              <w:ind w:left="0" w:leftChars="0" w:right="0" w:rightChars="0" w:firstLine="0" w:firstLineChars="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服务方案紧密结合采购人薪酬改革实际，对薪酬制度合法合规性评估等需求理解透彻，咨询技术路线科学、工作方法先进，进度安排合理，团队成员投入、沟通反馈、质量审核、修改完善、保密等保障措施完备，完全满足项目需求，得17-25分；2.服务方案完整，需求理解较准确，技术路线可行，配有相应进度安排和基本质量保障措施，可满足项目基本需求，得9-16分；3.服务方案内容较为简单，技术路线和进度安排较为笼统，保障措施较为单一，可满足基本咨询工作要求，得1-8分。</w:t>
            </w:r>
          </w:p>
        </w:tc>
        <w:tc>
          <w:tcPr>
            <w:tcW w:w="876" w:type="dxa"/>
            <w:tcBorders>
              <w:top w:val="single" w:color="000000" w:sz="4" w:space="0"/>
              <w:left w:val="single" w:color="000000" w:sz="4" w:space="0"/>
              <w:bottom w:val="single" w:color="000000" w:sz="4" w:space="0"/>
              <w:right w:val="single" w:color="000000" w:sz="4" w:space="0"/>
            </w:tcBorders>
            <w:vAlign w:val="center"/>
          </w:tcPr>
          <w:p w14:paraId="513D2D1C">
            <w:pPr>
              <w:widowControl w:val="0"/>
              <w:snapToGrid w:val="0"/>
              <w:spacing w:line="240" w:lineRule="auto"/>
              <w:ind w:left="0" w:leftChars="0" w:right="0" w:rightChars="0" w:firstLine="0" w:firstLineChars="0"/>
              <w:jc w:val="righ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25分</w:t>
            </w:r>
          </w:p>
        </w:tc>
      </w:tr>
      <w:tr w14:paraId="613E4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108" w:type="dxa"/>
            <w:bottom w:w="30" w:type="dxa"/>
            <w:right w:w="108" w:type="dxa"/>
          </w:tblCellMar>
        </w:tblPrEx>
        <w:trPr>
          <w:trHeight w:val="0" w:hRule="atLeast"/>
          <w:jc w:val="center"/>
        </w:trPr>
        <w:tc>
          <w:tcPr>
            <w:tcW w:w="569" w:type="dxa"/>
            <w:vMerge w:val="continue"/>
            <w:tcBorders>
              <w:top w:val="single" w:color="000000" w:sz="4" w:space="0"/>
              <w:left w:val="single" w:color="000000" w:sz="4" w:space="0"/>
              <w:bottom w:val="single" w:color="000000" w:sz="4" w:space="0"/>
              <w:right w:val="single" w:color="000000" w:sz="4" w:space="0"/>
            </w:tcBorders>
            <w:vAlign w:val="center"/>
          </w:tcPr>
          <w:p w14:paraId="10FCA770">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lang w:val="en-US" w:eastAsia="zh-CN" w:bidi="ar"/>
              </w:rPr>
            </w:pPr>
          </w:p>
        </w:tc>
        <w:tc>
          <w:tcPr>
            <w:tcW w:w="1152" w:type="dxa"/>
            <w:vMerge w:val="continue"/>
            <w:tcBorders>
              <w:top w:val="single" w:color="000000" w:sz="4" w:space="0"/>
              <w:left w:val="single" w:color="000000" w:sz="4" w:space="0"/>
              <w:bottom w:val="single" w:color="000000" w:sz="4" w:space="0"/>
              <w:right w:val="single" w:color="000000" w:sz="4" w:space="0"/>
            </w:tcBorders>
            <w:vAlign w:val="center"/>
          </w:tcPr>
          <w:p w14:paraId="7AFFC22F">
            <w:pPr>
              <w:widowControl w:val="0"/>
              <w:snapToGrid w:val="0"/>
              <w:spacing w:line="240" w:lineRule="auto"/>
              <w:ind w:left="0" w:leftChars="0" w:right="0" w:rightChars="0" w:firstLine="0" w:firstLineChars="0"/>
              <w:jc w:val="center"/>
              <w:rPr>
                <w:rFonts w:hint="eastAsia" w:ascii="宋体" w:hAnsi="宋体" w:eastAsia="宋体" w:cs="宋体"/>
                <w:color w:val="auto"/>
                <w:kern w:val="0"/>
                <w:sz w:val="21"/>
                <w:szCs w:val="21"/>
                <w:highlight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A5AA8EB">
            <w:pPr>
              <w:widowControl w:val="0"/>
              <w:snapToGrid w:val="0"/>
              <w:spacing w:line="240" w:lineRule="auto"/>
              <w:ind w:left="0" w:leftChars="0" w:right="0" w:rightChars="0" w:firstLine="0" w:firstLineChars="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同类项目成果样例</w:t>
            </w:r>
          </w:p>
        </w:tc>
        <w:tc>
          <w:tcPr>
            <w:tcW w:w="6580" w:type="dxa"/>
            <w:tcBorders>
              <w:top w:val="single" w:color="000000" w:sz="4" w:space="0"/>
              <w:left w:val="single" w:color="000000" w:sz="4" w:space="0"/>
              <w:bottom w:val="single" w:color="000000" w:sz="4" w:space="0"/>
              <w:right w:val="single" w:color="000000" w:sz="4" w:space="0"/>
            </w:tcBorders>
            <w:vAlign w:val="center"/>
          </w:tcPr>
          <w:p w14:paraId="7C8D36F1">
            <w:pPr>
              <w:widowControl w:val="0"/>
              <w:snapToGrid w:val="0"/>
              <w:spacing w:line="240" w:lineRule="auto"/>
              <w:ind w:left="0" w:leftChars="0" w:right="0" w:rightChars="0" w:firstLine="0" w:firstLineChars="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供应商提供</w:t>
            </w:r>
            <w:r>
              <w:rPr>
                <w:rFonts w:hint="eastAsia" w:ascii="宋体" w:hAnsi="宋体" w:eastAsia="宋体" w:cs="宋体"/>
                <w:color w:val="auto"/>
                <w:kern w:val="0"/>
                <w:sz w:val="21"/>
                <w:szCs w:val="21"/>
                <w:highlight w:val="none"/>
                <w:lang w:val="en-US" w:eastAsia="zh-CN" w:bidi="ar"/>
              </w:rPr>
              <w:t>成果文件相关证明材料（须脱敏处理）：</w:t>
            </w:r>
            <w:r>
              <w:rPr>
                <w:rFonts w:hint="eastAsia" w:ascii="宋体" w:hAnsi="宋体" w:eastAsia="宋体" w:cs="宋体"/>
                <w:color w:val="auto"/>
                <w:kern w:val="0"/>
                <w:sz w:val="21"/>
                <w:szCs w:val="21"/>
                <w:highlight w:val="none"/>
                <w:lang w:bidi="ar"/>
              </w:rPr>
              <w:t>1</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提供国企/事业单位</w:t>
            </w:r>
            <w:r>
              <w:rPr>
                <w:rFonts w:hint="eastAsia" w:ascii="宋体" w:hAnsi="宋体" w:eastAsia="宋体" w:cs="宋体"/>
                <w:color w:val="auto"/>
                <w:kern w:val="0"/>
                <w:sz w:val="21"/>
                <w:szCs w:val="21"/>
                <w:highlight w:val="none"/>
                <w:lang w:val="en-US" w:eastAsia="zh-CN" w:bidi="ar"/>
              </w:rPr>
              <w:t>项目专项法律风险评估相关的业绩</w:t>
            </w:r>
            <w:r>
              <w:rPr>
                <w:rFonts w:hint="eastAsia" w:ascii="宋体" w:hAnsi="宋体" w:eastAsia="宋体" w:cs="宋体"/>
                <w:color w:val="auto"/>
                <w:kern w:val="0"/>
                <w:sz w:val="21"/>
                <w:szCs w:val="21"/>
                <w:highlight w:val="none"/>
                <w:lang w:bidi="ar"/>
              </w:rPr>
              <w:t>成果样例</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val="en-US" w:eastAsia="zh-CN" w:bidi="ar"/>
              </w:rPr>
              <w:t>每提供1个得3分，本项最高</w:t>
            </w:r>
            <w:r>
              <w:rPr>
                <w:rFonts w:hint="eastAsia" w:ascii="宋体" w:hAnsi="宋体" w:eastAsia="宋体" w:cs="宋体"/>
                <w:color w:val="auto"/>
                <w:kern w:val="0"/>
                <w:sz w:val="21"/>
                <w:szCs w:val="21"/>
                <w:highlight w:val="none"/>
                <w:lang w:bidi="ar"/>
              </w:rPr>
              <w:t>得</w:t>
            </w:r>
            <w:r>
              <w:rPr>
                <w:rFonts w:hint="eastAsia" w:ascii="宋体" w:hAnsi="宋体" w:eastAsia="宋体" w:cs="宋体"/>
                <w:color w:val="auto"/>
                <w:kern w:val="0"/>
                <w:sz w:val="21"/>
                <w:szCs w:val="21"/>
                <w:highlight w:val="none"/>
                <w:lang w:eastAsia="zh-CN" w:bidi="ar"/>
              </w:rPr>
              <w:t>6</w:t>
            </w:r>
            <w:r>
              <w:rPr>
                <w:rFonts w:hint="eastAsia" w:ascii="宋体" w:hAnsi="宋体" w:eastAsia="宋体" w:cs="宋体"/>
                <w:color w:val="auto"/>
                <w:kern w:val="0"/>
                <w:sz w:val="21"/>
                <w:szCs w:val="21"/>
                <w:highlight w:val="none"/>
                <w:lang w:bidi="ar"/>
              </w:rPr>
              <w:t>分；2</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提供</w:t>
            </w:r>
            <w:r>
              <w:rPr>
                <w:rFonts w:hint="eastAsia" w:ascii="宋体" w:hAnsi="宋体" w:eastAsia="宋体" w:cs="宋体"/>
                <w:color w:val="auto"/>
                <w:kern w:val="0"/>
                <w:sz w:val="21"/>
                <w:szCs w:val="21"/>
                <w:highlight w:val="none"/>
                <w:lang w:val="en-US" w:eastAsia="zh-CN" w:bidi="ar"/>
              </w:rPr>
              <w:t>国有企业/事业单位法律顾问成果文件</w:t>
            </w:r>
            <w:r>
              <w:rPr>
                <w:rFonts w:hint="eastAsia" w:ascii="宋体" w:hAnsi="宋体" w:eastAsia="宋体" w:cs="宋体"/>
                <w:color w:val="auto"/>
                <w:kern w:val="0"/>
                <w:sz w:val="21"/>
                <w:szCs w:val="21"/>
                <w:highlight w:val="none"/>
                <w:lang w:bidi="ar"/>
              </w:rPr>
              <w:t>样例，</w:t>
            </w:r>
            <w:r>
              <w:rPr>
                <w:rFonts w:hint="eastAsia" w:ascii="宋体" w:hAnsi="宋体" w:eastAsia="宋体" w:cs="宋体"/>
                <w:color w:val="auto"/>
                <w:kern w:val="0"/>
                <w:sz w:val="21"/>
                <w:szCs w:val="21"/>
                <w:highlight w:val="none"/>
                <w:lang w:val="en-US" w:eastAsia="zh-CN" w:bidi="ar"/>
              </w:rPr>
              <w:t>每提供1个得2分，本项最高</w:t>
            </w:r>
            <w:r>
              <w:rPr>
                <w:rFonts w:hint="eastAsia" w:ascii="宋体" w:hAnsi="宋体" w:eastAsia="宋体" w:cs="宋体"/>
                <w:color w:val="auto"/>
                <w:kern w:val="0"/>
                <w:sz w:val="21"/>
                <w:szCs w:val="21"/>
                <w:highlight w:val="none"/>
                <w:lang w:bidi="ar"/>
              </w:rPr>
              <w:t>得</w:t>
            </w:r>
            <w:r>
              <w:rPr>
                <w:rFonts w:hint="eastAsia" w:ascii="宋体" w:hAnsi="宋体" w:eastAsia="宋体" w:cs="宋体"/>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bidi="ar"/>
              </w:rPr>
              <w:t>分；3</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未提供样例不得分。</w:t>
            </w:r>
          </w:p>
        </w:tc>
        <w:tc>
          <w:tcPr>
            <w:tcW w:w="876" w:type="dxa"/>
            <w:tcBorders>
              <w:top w:val="single" w:color="000000" w:sz="4" w:space="0"/>
              <w:left w:val="single" w:color="000000" w:sz="4" w:space="0"/>
              <w:bottom w:val="single" w:color="000000" w:sz="4" w:space="0"/>
              <w:right w:val="single" w:color="000000" w:sz="4" w:space="0"/>
            </w:tcBorders>
            <w:vAlign w:val="center"/>
          </w:tcPr>
          <w:p w14:paraId="5D337772">
            <w:pPr>
              <w:widowControl w:val="0"/>
              <w:snapToGrid w:val="0"/>
              <w:spacing w:line="240" w:lineRule="auto"/>
              <w:ind w:left="0" w:leftChars="0" w:right="0" w:rightChars="0" w:firstLine="0" w:firstLineChars="0"/>
              <w:jc w:val="righ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10分</w:t>
            </w:r>
          </w:p>
        </w:tc>
      </w:tr>
      <w:tr w14:paraId="3D4A5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108" w:type="dxa"/>
            <w:bottom w:w="30" w:type="dxa"/>
            <w:right w:w="108" w:type="dxa"/>
          </w:tblCellMar>
        </w:tblPrEx>
        <w:trPr>
          <w:trHeight w:val="0" w:hRule="atLeast"/>
          <w:jc w:val="center"/>
        </w:trPr>
        <w:tc>
          <w:tcPr>
            <w:tcW w:w="569" w:type="dxa"/>
            <w:tcBorders>
              <w:top w:val="single" w:color="000000" w:sz="4" w:space="0"/>
              <w:left w:val="single" w:color="000000" w:sz="4" w:space="0"/>
              <w:bottom w:val="single" w:color="000000" w:sz="4" w:space="0"/>
              <w:right w:val="single" w:color="000000" w:sz="4" w:space="0"/>
            </w:tcBorders>
            <w:vAlign w:val="center"/>
          </w:tcPr>
          <w:p w14:paraId="67B07D88">
            <w:pPr>
              <w:widowControl w:val="0"/>
              <w:snapToGrid w:val="0"/>
              <w:spacing w:line="240" w:lineRule="auto"/>
              <w:ind w:left="0" w:leftChars="0" w:right="0" w:rightChars="0" w:firstLine="0" w:firstLineChars="0"/>
              <w:jc w:val="center"/>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总分</w:t>
            </w:r>
          </w:p>
        </w:tc>
        <w:tc>
          <w:tcPr>
            <w:tcW w:w="8517" w:type="dxa"/>
            <w:gridSpan w:val="3"/>
            <w:tcBorders>
              <w:top w:val="single" w:color="000000" w:sz="4" w:space="0"/>
              <w:left w:val="single" w:color="000000" w:sz="4" w:space="0"/>
              <w:bottom w:val="single" w:color="000000" w:sz="4" w:space="0"/>
              <w:right w:val="single" w:color="000000" w:sz="4" w:space="0"/>
            </w:tcBorders>
            <w:vAlign w:val="center"/>
          </w:tcPr>
          <w:p w14:paraId="540408EA">
            <w:pPr>
              <w:widowControl w:val="0"/>
              <w:snapToGrid w:val="0"/>
              <w:spacing w:line="240" w:lineRule="auto"/>
              <w:ind w:left="0" w:leftChars="0" w:right="0" w:rightChars="0" w:firstLine="0" w:firstLineChars="0"/>
              <w:jc w:val="center"/>
              <w:rPr>
                <w:rFonts w:hint="eastAsia" w:ascii="宋体" w:hAnsi="宋体" w:eastAsia="宋体" w:cs="宋体"/>
                <w:b/>
                <w:color w:val="auto"/>
                <w:kern w:val="0"/>
                <w:sz w:val="21"/>
                <w:szCs w:val="21"/>
                <w:highlight w:val="none"/>
                <w:lang w:val="en-US" w:eastAsia="zh-CN" w:bidi="ar"/>
              </w:rPr>
            </w:pPr>
          </w:p>
        </w:tc>
        <w:tc>
          <w:tcPr>
            <w:tcW w:w="876" w:type="dxa"/>
            <w:tcBorders>
              <w:top w:val="single" w:color="000000" w:sz="4" w:space="0"/>
              <w:left w:val="single" w:color="000000" w:sz="4" w:space="0"/>
              <w:bottom w:val="single" w:color="000000" w:sz="4" w:space="0"/>
              <w:right w:val="single" w:color="000000" w:sz="4" w:space="0"/>
            </w:tcBorders>
            <w:vAlign w:val="center"/>
          </w:tcPr>
          <w:p w14:paraId="7B20EB01">
            <w:pPr>
              <w:widowControl w:val="0"/>
              <w:snapToGrid w:val="0"/>
              <w:spacing w:line="240" w:lineRule="auto"/>
              <w:ind w:left="0" w:leftChars="0" w:right="0" w:rightChars="0" w:firstLine="0" w:firstLineChars="0"/>
              <w:jc w:val="left"/>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100分</w:t>
            </w:r>
          </w:p>
        </w:tc>
      </w:tr>
    </w:tbl>
    <w:p w14:paraId="5FE8813D">
      <w:pPr>
        <w:widowControl w:val="0"/>
        <w:numPr>
          <w:ilvl w:val="0"/>
          <w:numId w:val="0"/>
        </w:numPr>
        <w:spacing w:line="540" w:lineRule="exact"/>
        <w:jc w:val="left"/>
        <w:rPr>
          <w:rFonts w:hint="eastAsia" w:ascii="宋体" w:hAnsi="宋体" w:cs="宋体"/>
          <w:color w:val="auto"/>
          <w:kern w:val="0"/>
          <w:sz w:val="24"/>
          <w:szCs w:val="24"/>
          <w:highlight w:val="none"/>
          <w:lang w:val="en-US" w:eastAsia="zh-CN" w:bidi="ar"/>
        </w:rPr>
      </w:pPr>
    </w:p>
    <w:p w14:paraId="7C3123B0">
      <w:pPr>
        <w:widowControl w:val="0"/>
        <w:numPr>
          <w:ilvl w:val="0"/>
          <w:numId w:val="0"/>
        </w:numPr>
        <w:spacing w:line="540" w:lineRule="exact"/>
        <w:jc w:val="left"/>
        <w:rPr>
          <w:rFonts w:hint="eastAsia" w:ascii="宋体" w:hAnsi="宋体" w:cs="宋体"/>
          <w:color w:val="auto"/>
          <w:kern w:val="0"/>
          <w:sz w:val="24"/>
          <w:szCs w:val="24"/>
          <w:highlight w:val="none"/>
          <w:lang w:val="en-US" w:eastAsia="zh-CN" w:bidi="ar"/>
        </w:rPr>
      </w:pPr>
    </w:p>
    <w:p w14:paraId="49D3C1D6">
      <w:pPr>
        <w:widowControl w:val="0"/>
        <w:numPr>
          <w:ilvl w:val="0"/>
          <w:numId w:val="0"/>
        </w:numPr>
        <w:spacing w:line="540" w:lineRule="exact"/>
        <w:jc w:val="left"/>
        <w:rPr>
          <w:rFonts w:hint="eastAsia" w:ascii="宋体" w:hAnsi="宋体" w:cs="宋体"/>
          <w:color w:val="auto"/>
          <w:kern w:val="0"/>
          <w:sz w:val="24"/>
          <w:szCs w:val="24"/>
          <w:highlight w:val="none"/>
          <w:lang w:val="en-US" w:eastAsia="zh-CN" w:bidi="ar"/>
        </w:rPr>
      </w:pPr>
    </w:p>
    <w:p w14:paraId="5AC1C717">
      <w:pPr>
        <w:widowControl w:val="0"/>
        <w:numPr>
          <w:ilvl w:val="0"/>
          <w:numId w:val="0"/>
        </w:numPr>
        <w:spacing w:line="540" w:lineRule="exact"/>
        <w:jc w:val="left"/>
        <w:rPr>
          <w:rFonts w:hint="eastAsia" w:ascii="宋体" w:hAnsi="宋体" w:cs="宋体"/>
          <w:color w:val="auto"/>
          <w:kern w:val="0"/>
          <w:sz w:val="24"/>
          <w:szCs w:val="24"/>
          <w:highlight w:val="none"/>
          <w:lang w:val="en-US" w:eastAsia="zh-CN" w:bidi="ar"/>
        </w:rPr>
      </w:pPr>
    </w:p>
    <w:p w14:paraId="5957D406">
      <w:pPr>
        <w:widowControl w:val="0"/>
        <w:numPr>
          <w:ilvl w:val="0"/>
          <w:numId w:val="0"/>
        </w:numPr>
        <w:spacing w:line="540" w:lineRule="exact"/>
        <w:jc w:val="left"/>
        <w:rPr>
          <w:rFonts w:hint="eastAsia" w:ascii="宋体" w:hAnsi="宋体" w:cs="宋体"/>
          <w:color w:val="auto"/>
          <w:kern w:val="0"/>
          <w:sz w:val="24"/>
          <w:szCs w:val="24"/>
          <w:highlight w:val="none"/>
          <w:lang w:val="en-US" w:eastAsia="zh-CN" w:bidi="ar"/>
        </w:rPr>
      </w:pPr>
    </w:p>
    <w:p w14:paraId="240AE456">
      <w:pPr>
        <w:widowControl w:val="0"/>
        <w:numPr>
          <w:ilvl w:val="0"/>
          <w:numId w:val="0"/>
        </w:numPr>
        <w:spacing w:line="540" w:lineRule="exact"/>
        <w:jc w:val="left"/>
        <w:rPr>
          <w:rFonts w:hint="eastAsia" w:ascii="宋体" w:hAnsi="宋体" w:cs="宋体"/>
          <w:color w:val="auto"/>
          <w:kern w:val="0"/>
          <w:sz w:val="24"/>
          <w:szCs w:val="24"/>
          <w:highlight w:val="none"/>
          <w:lang w:val="en-US" w:eastAsia="zh-CN" w:bidi="ar"/>
        </w:rPr>
      </w:pPr>
    </w:p>
    <w:p w14:paraId="4C0D05F9">
      <w:pPr>
        <w:widowControl w:val="0"/>
        <w:numPr>
          <w:ilvl w:val="0"/>
          <w:numId w:val="0"/>
        </w:numPr>
        <w:spacing w:line="540" w:lineRule="exact"/>
        <w:jc w:val="left"/>
        <w:rPr>
          <w:rFonts w:hint="eastAsia" w:ascii="宋体" w:hAnsi="宋体" w:cs="宋体"/>
          <w:color w:val="auto"/>
          <w:kern w:val="0"/>
          <w:sz w:val="24"/>
          <w:szCs w:val="24"/>
          <w:highlight w:val="none"/>
          <w:lang w:val="en-US" w:eastAsia="zh-CN" w:bidi="ar"/>
        </w:rPr>
      </w:pPr>
    </w:p>
    <w:p w14:paraId="1B05E822">
      <w:pPr>
        <w:widowControl w:val="0"/>
        <w:numPr>
          <w:ilvl w:val="0"/>
          <w:numId w:val="0"/>
        </w:numPr>
        <w:spacing w:line="540" w:lineRule="exact"/>
        <w:jc w:val="left"/>
        <w:rPr>
          <w:rFonts w:hint="eastAsia" w:ascii="宋体" w:hAnsi="宋体" w:cs="宋体"/>
          <w:color w:val="auto"/>
          <w:kern w:val="0"/>
          <w:sz w:val="24"/>
          <w:szCs w:val="24"/>
          <w:highlight w:val="none"/>
          <w:lang w:val="en-US" w:eastAsia="zh-CN" w:bidi="ar"/>
        </w:rPr>
      </w:pPr>
    </w:p>
    <w:p w14:paraId="17ED0FAF">
      <w:pPr>
        <w:numPr>
          <w:ilvl w:val="0"/>
          <w:numId w:val="1"/>
        </w:numPr>
        <w:spacing w:before="156" w:beforeLines="50" w:after="156" w:afterLines="50" w:line="240" w:lineRule="auto"/>
        <w:jc w:val="center"/>
        <w:outlineLvl w:val="0"/>
        <w:rPr>
          <w:rStyle w:val="17"/>
          <w:rFonts w:hint="eastAsia" w:ascii="宋体" w:hAnsi="宋体" w:cs="宋体"/>
          <w:b/>
          <w:color w:val="auto"/>
          <w:sz w:val="44"/>
          <w:szCs w:val="44"/>
          <w:highlight w:val="none"/>
        </w:rPr>
      </w:pPr>
      <w:bookmarkStart w:id="2" w:name="_Toc26209"/>
      <w:r>
        <w:rPr>
          <w:rStyle w:val="17"/>
          <w:rFonts w:hint="eastAsia" w:ascii="宋体" w:hAnsi="宋体" w:cs="宋体"/>
          <w:b/>
          <w:color w:val="auto"/>
          <w:sz w:val="44"/>
          <w:szCs w:val="44"/>
          <w:highlight w:val="none"/>
        </w:rPr>
        <w:t>报名文件内容及格式</w:t>
      </w:r>
      <w:bookmarkEnd w:id="2"/>
    </w:p>
    <w:p w14:paraId="4B63573C">
      <w:pPr>
        <w:snapToGrid w:val="0"/>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请供应商按照以下文件要求的格式、内容制作报名文件，并编制目录及页码，否则将影响对响应文件的评价：</w:t>
      </w:r>
    </w:p>
    <w:p w14:paraId="7BF2B65C">
      <w:pPr>
        <w:snapToGrid w:val="0"/>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（一）法定代表人授权委托书；</w:t>
      </w:r>
    </w:p>
    <w:p w14:paraId="7957005E">
      <w:pPr>
        <w:snapToGrid w:val="0"/>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（二）薪酬体系建设专项法律咨询服务报价表；</w:t>
      </w:r>
    </w:p>
    <w:p w14:paraId="3590B558">
      <w:pPr>
        <w:snapToGrid w:val="0"/>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（三）供应商基本信息表；</w:t>
      </w:r>
    </w:p>
    <w:p w14:paraId="4AA64D22">
      <w:pPr>
        <w:snapToGrid w:val="0"/>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（四）具有独立法人资格和独立承担民事责任的能力（须提供公司营业执照副本及法人身份证复印件)；</w:t>
      </w:r>
    </w:p>
    <w:p w14:paraId="194E5C22">
      <w:pPr>
        <w:snapToGrid w:val="0"/>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（五）具有履行合同所必需的设备和专业技术能力（提供承诺函，格式自拟）；</w:t>
      </w:r>
    </w:p>
    <w:p w14:paraId="331F5A6F">
      <w:pPr>
        <w:snapToGrid w:val="0"/>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（六）近3年内经营活动中无重大违法记录（须提供《近3年内无重大违法记录承诺函》，格式自拟，营业执照不满三年的，按照营业执照注册年限起算）；</w:t>
      </w:r>
    </w:p>
    <w:p w14:paraId="1741307E">
      <w:pPr>
        <w:snapToGrid w:val="0"/>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（七）未被"信用中国"网（www.creditchina.gov.cn）列入失信执行人、重大税收违法失信主体名单、政府采购严重违法失信行为记录名单（提供采购截止日期前附带查询时间的截图）；</w:t>
      </w:r>
    </w:p>
    <w:p w14:paraId="1601A384">
      <w:pPr>
        <w:snapToGrid w:val="0"/>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（八）本项目不接受联合体（提供《非联合体承诺函》，格式自拟）；</w:t>
      </w:r>
    </w:p>
    <w:p w14:paraId="6D4FD4D5">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lang w:val="en-US" w:eastAsia="zh-CN"/>
        </w:rPr>
        <w:t>（九）</w:t>
      </w:r>
      <w:r>
        <w:rPr>
          <w:rFonts w:hint="eastAsia" w:ascii="宋体" w:hAnsi="宋体" w:eastAsia="宋体" w:cs="宋体"/>
          <w:color w:val="auto"/>
          <w:kern w:val="0"/>
          <w:sz w:val="24"/>
          <w:szCs w:val="24"/>
          <w:highlight w:val="none"/>
          <w:lang w:val="en-US" w:eastAsia="zh-CN" w:bidi="ar"/>
        </w:rPr>
        <w:t>本项目《综合评分表》要求的评分内容及证明材料（包含企业业绩、项目团队配置、服务方案及保障措施、同类项目成果样例等，格式自拟）；</w:t>
      </w:r>
    </w:p>
    <w:p w14:paraId="5606FBA7">
      <w:pPr>
        <w:widowControl w:val="0"/>
        <w:spacing w:line="540" w:lineRule="exact"/>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（十）供应商认为需要的其它材料。</w:t>
      </w:r>
    </w:p>
    <w:p w14:paraId="3F224B09">
      <w:pPr>
        <w:snapToGrid w:val="0"/>
        <w:spacing w:line="440" w:lineRule="exact"/>
        <w:ind w:firstLine="480" w:firstLineChars="200"/>
        <w:rPr>
          <w:rFonts w:hint="eastAsia" w:ascii="宋体" w:hAnsi="宋体" w:eastAsia="宋体" w:cs="宋体"/>
          <w:color w:val="auto"/>
          <w:sz w:val="24"/>
          <w:szCs w:val="24"/>
          <w:highlight w:val="none"/>
          <w:lang w:val="en-US" w:eastAsia="zh-CN"/>
        </w:rPr>
      </w:pPr>
    </w:p>
    <w:p w14:paraId="0C5E4917">
      <w:pPr>
        <w:snapToGrid w:val="0"/>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以上材料均加盖单位公章。</w:t>
      </w:r>
    </w:p>
    <w:p w14:paraId="66ED8A1F">
      <w:pPr>
        <w:spacing w:line="440" w:lineRule="exact"/>
        <w:jc w:val="left"/>
        <w:rPr>
          <w:rFonts w:hint="eastAsia" w:ascii="黑体" w:hAnsi="黑体" w:eastAsia="黑体" w:cs="黑体"/>
          <w:color w:val="auto"/>
          <w:kern w:val="2"/>
          <w:sz w:val="32"/>
          <w:szCs w:val="32"/>
          <w:highlight w:val="none"/>
          <w:lang w:val="en-US" w:eastAsia="zh-CN" w:bidi="ar-SA"/>
        </w:rPr>
      </w:pPr>
    </w:p>
    <w:p w14:paraId="5AE53CDD">
      <w:pPr>
        <w:spacing w:line="440" w:lineRule="exact"/>
        <w:jc w:val="left"/>
        <w:rPr>
          <w:rFonts w:hint="eastAsia" w:ascii="黑体" w:hAnsi="黑体" w:eastAsia="黑体" w:cs="黑体"/>
          <w:color w:val="auto"/>
          <w:kern w:val="2"/>
          <w:sz w:val="32"/>
          <w:szCs w:val="32"/>
          <w:highlight w:val="none"/>
          <w:lang w:val="en-US" w:eastAsia="zh-CN" w:bidi="ar-SA"/>
        </w:rPr>
      </w:pPr>
    </w:p>
    <w:p w14:paraId="3725D03B">
      <w:pPr>
        <w:spacing w:line="440" w:lineRule="exact"/>
        <w:jc w:val="left"/>
        <w:rPr>
          <w:rFonts w:hint="eastAsia" w:ascii="黑体" w:hAnsi="黑体" w:eastAsia="黑体" w:cs="黑体"/>
          <w:color w:val="auto"/>
          <w:kern w:val="2"/>
          <w:sz w:val="32"/>
          <w:szCs w:val="32"/>
          <w:highlight w:val="none"/>
          <w:lang w:val="en-US" w:eastAsia="zh-CN" w:bidi="ar-SA"/>
        </w:rPr>
      </w:pPr>
    </w:p>
    <w:p w14:paraId="094D3D94">
      <w:pPr>
        <w:spacing w:line="440" w:lineRule="exact"/>
        <w:jc w:val="left"/>
        <w:rPr>
          <w:rFonts w:hint="eastAsia" w:ascii="黑体" w:hAnsi="黑体" w:eastAsia="黑体" w:cs="黑体"/>
          <w:color w:val="auto"/>
          <w:kern w:val="2"/>
          <w:sz w:val="32"/>
          <w:szCs w:val="32"/>
          <w:highlight w:val="none"/>
          <w:lang w:val="en-US" w:eastAsia="zh-CN" w:bidi="ar-SA"/>
        </w:rPr>
      </w:pPr>
    </w:p>
    <w:p w14:paraId="446BE550">
      <w:pPr>
        <w:spacing w:line="440" w:lineRule="exact"/>
        <w:jc w:val="left"/>
        <w:rPr>
          <w:rFonts w:hint="eastAsia" w:ascii="黑体" w:hAnsi="黑体" w:eastAsia="黑体" w:cs="黑体"/>
          <w:color w:val="auto"/>
          <w:kern w:val="2"/>
          <w:sz w:val="32"/>
          <w:szCs w:val="32"/>
          <w:highlight w:val="none"/>
          <w:lang w:val="en-US" w:eastAsia="zh-CN" w:bidi="ar-SA"/>
        </w:rPr>
      </w:pPr>
    </w:p>
    <w:p w14:paraId="5A2E7E16">
      <w:pPr>
        <w:spacing w:line="440" w:lineRule="exact"/>
        <w:jc w:val="left"/>
        <w:rPr>
          <w:rFonts w:hint="eastAsia" w:ascii="黑体" w:hAnsi="黑体" w:eastAsia="黑体" w:cs="黑体"/>
          <w:color w:val="auto"/>
          <w:kern w:val="2"/>
          <w:sz w:val="32"/>
          <w:szCs w:val="32"/>
          <w:highlight w:val="none"/>
          <w:lang w:val="en-US" w:eastAsia="zh-CN" w:bidi="ar-SA"/>
        </w:rPr>
      </w:pPr>
    </w:p>
    <w:p w14:paraId="6909C106">
      <w:pPr>
        <w:spacing w:line="440" w:lineRule="exact"/>
        <w:jc w:val="left"/>
        <w:rPr>
          <w:rFonts w:hint="eastAsia" w:ascii="黑体" w:hAnsi="黑体" w:eastAsia="黑体" w:cs="黑体"/>
          <w:color w:val="auto"/>
          <w:kern w:val="2"/>
          <w:sz w:val="32"/>
          <w:szCs w:val="32"/>
          <w:highlight w:val="none"/>
          <w:lang w:val="en-US" w:eastAsia="zh-CN" w:bidi="ar-SA"/>
        </w:rPr>
      </w:pPr>
    </w:p>
    <w:p w14:paraId="512D3269">
      <w:pPr>
        <w:spacing w:line="440" w:lineRule="exact"/>
        <w:jc w:val="left"/>
        <w:rPr>
          <w:rFonts w:hint="eastAsia" w:ascii="黑体" w:hAnsi="黑体" w:eastAsia="黑体" w:cs="黑体"/>
          <w:color w:val="auto"/>
          <w:kern w:val="2"/>
          <w:sz w:val="32"/>
          <w:szCs w:val="32"/>
          <w:highlight w:val="none"/>
          <w:lang w:val="en-US" w:eastAsia="zh-CN" w:bidi="ar-SA"/>
        </w:rPr>
      </w:pPr>
    </w:p>
    <w:p w14:paraId="6A4866A9">
      <w:pPr>
        <w:spacing w:line="440" w:lineRule="exact"/>
        <w:jc w:val="left"/>
        <w:rPr>
          <w:rFonts w:hint="eastAsia" w:ascii="黑体" w:hAnsi="黑体" w:eastAsia="黑体" w:cs="黑体"/>
          <w:color w:val="auto"/>
          <w:kern w:val="2"/>
          <w:sz w:val="32"/>
          <w:szCs w:val="32"/>
          <w:highlight w:val="none"/>
          <w:lang w:val="en-US" w:eastAsia="zh-CN" w:bidi="ar-SA"/>
        </w:rPr>
      </w:pPr>
    </w:p>
    <w:p w14:paraId="1DE7F82D">
      <w:pPr>
        <w:spacing w:line="440" w:lineRule="exact"/>
        <w:jc w:val="left"/>
        <w:rPr>
          <w:rFonts w:hint="eastAsia" w:ascii="黑体" w:hAnsi="黑体" w:eastAsia="黑体" w:cs="黑体"/>
          <w:color w:val="auto"/>
          <w:kern w:val="2"/>
          <w:sz w:val="32"/>
          <w:szCs w:val="32"/>
          <w:highlight w:val="none"/>
          <w:lang w:val="en-US" w:eastAsia="zh-CN" w:bidi="ar-SA"/>
        </w:rPr>
      </w:pPr>
    </w:p>
    <w:p w14:paraId="6A14910A">
      <w:pPr>
        <w:spacing w:line="440" w:lineRule="exact"/>
        <w:jc w:val="left"/>
        <w:rPr>
          <w:rFonts w:hint="eastAsia" w:ascii="黑体" w:hAnsi="黑体" w:eastAsia="黑体" w:cs="黑体"/>
          <w:color w:val="auto"/>
          <w:kern w:val="2"/>
          <w:sz w:val="32"/>
          <w:szCs w:val="32"/>
          <w:highlight w:val="none"/>
          <w:lang w:val="en-US" w:eastAsia="zh-CN" w:bidi="ar-SA"/>
        </w:rPr>
      </w:pPr>
    </w:p>
    <w:p w14:paraId="370E3707">
      <w:pPr>
        <w:spacing w:line="440" w:lineRule="exact"/>
        <w:jc w:val="left"/>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附件</w:t>
      </w:r>
    </w:p>
    <w:p w14:paraId="73D0543C">
      <w:pPr>
        <w:spacing w:line="560" w:lineRule="exact"/>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lang w:val="en-US" w:eastAsia="zh-CN"/>
        </w:rPr>
        <w:t>一、</w:t>
      </w:r>
      <w:r>
        <w:rPr>
          <w:rFonts w:hint="eastAsia" w:ascii="宋体" w:hAnsi="宋体" w:eastAsia="宋体" w:cs="宋体"/>
          <w:b/>
          <w:color w:val="auto"/>
          <w:sz w:val="44"/>
          <w:szCs w:val="44"/>
          <w:highlight w:val="none"/>
        </w:rPr>
        <w:t>法定代表人资格证明书</w:t>
      </w:r>
    </w:p>
    <w:p w14:paraId="388EE8F3">
      <w:pPr>
        <w:spacing w:line="56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（法定代表人参加</w:t>
      </w:r>
      <w:r>
        <w:rPr>
          <w:rFonts w:hint="eastAsia" w:ascii="宋体" w:hAnsi="宋体" w:eastAsia="宋体" w:cs="宋体"/>
          <w:color w:val="auto"/>
          <w:sz w:val="24"/>
          <w:highlight w:val="none"/>
          <w:lang w:val="en-US" w:eastAsia="zh-CN"/>
        </w:rPr>
        <w:t>采购</w:t>
      </w:r>
      <w:r>
        <w:rPr>
          <w:rFonts w:hint="eastAsia" w:ascii="宋体" w:hAnsi="宋体" w:eastAsia="宋体" w:cs="宋体"/>
          <w:color w:val="auto"/>
          <w:sz w:val="24"/>
          <w:highlight w:val="none"/>
        </w:rPr>
        <w:t>的，出具此证明书）</w:t>
      </w:r>
    </w:p>
    <w:p w14:paraId="0952A649">
      <w:pPr>
        <w:spacing w:line="560" w:lineRule="exact"/>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（法定代表人姓名）</w:t>
      </w:r>
      <w:r>
        <w:rPr>
          <w:rFonts w:hint="eastAsia" w:ascii="宋体" w:hAnsi="宋体" w:eastAsia="宋体" w:cs="宋体"/>
          <w:color w:val="auto"/>
          <w:sz w:val="24"/>
          <w:highlight w:val="none"/>
        </w:rPr>
        <w:t>在我公司/单位担任</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（职务名称）职务</w:t>
      </w:r>
      <w:r>
        <w:rPr>
          <w:rFonts w:hint="eastAsia" w:ascii="宋体" w:hAnsi="宋体" w:eastAsia="宋体" w:cs="宋体"/>
          <w:color w:val="auto"/>
          <w:sz w:val="24"/>
          <w:highlight w:val="none"/>
        </w:rPr>
        <w:t>，是</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（公司全称）的法定代表人，拟将参加你单位组织的</w:t>
      </w:r>
      <w:r>
        <w:rPr>
          <w:rFonts w:hint="eastAsia" w:ascii="宋体" w:hAnsi="宋体" w:cs="宋体"/>
          <w:b/>
          <w:bCs/>
          <w:color w:val="auto"/>
          <w:sz w:val="24"/>
          <w:highlight w:val="none"/>
          <w:u w:val="single"/>
          <w:lang w:val="zh-CN"/>
        </w:rPr>
        <w:t>薪酬体系建设专项法律咨询服务</w:t>
      </w:r>
      <w:r>
        <w:rPr>
          <w:rFonts w:hint="eastAsia" w:ascii="宋体" w:hAnsi="宋体" w:eastAsia="宋体" w:cs="宋体"/>
          <w:color w:val="auto"/>
          <w:sz w:val="24"/>
          <w:highlight w:val="none"/>
        </w:rPr>
        <w:t>（项目名称）</w:t>
      </w:r>
      <w:r>
        <w:rPr>
          <w:rFonts w:hint="eastAsia" w:ascii="宋体" w:hAnsi="宋体" w:eastAsia="宋体" w:cs="宋体"/>
          <w:b/>
          <w:color w:val="auto"/>
          <w:sz w:val="24"/>
          <w:highlight w:val="none"/>
        </w:rPr>
        <w:t>采购项目</w:t>
      </w:r>
      <w:r>
        <w:rPr>
          <w:rFonts w:hint="eastAsia" w:ascii="宋体" w:hAnsi="宋体" w:eastAsia="宋体" w:cs="宋体"/>
          <w:color w:val="auto"/>
          <w:sz w:val="24"/>
          <w:highlight w:val="none"/>
        </w:rPr>
        <w:t>）的采购活动并签署相关文件。</w:t>
      </w:r>
    </w:p>
    <w:p w14:paraId="4C7EB834">
      <w:pPr>
        <w:spacing w:before="100" w:beforeAutospacing="1" w:after="100" w:afterAutospacing="1"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特此证明。</w:t>
      </w:r>
    </w:p>
    <w:p w14:paraId="5FE553D7">
      <w:pPr>
        <w:spacing w:before="100" w:beforeAutospacing="1" w:after="100" w:afterAutospacing="1" w:line="360" w:lineRule="auto"/>
        <w:ind w:left="1600" w:leftChars="500" w:firstLine="480" w:firstLineChars="200"/>
        <w:jc w:val="center"/>
        <w:rPr>
          <w:rFonts w:ascii="宋体" w:hAnsi="宋体" w:cs="Lucida Sans Unicode"/>
          <w:bCs/>
          <w:color w:val="auto"/>
          <w:sz w:val="24"/>
          <w:highlight w:val="none"/>
        </w:rPr>
      </w:pPr>
      <w:r>
        <w:rPr>
          <w:rFonts w:hint="eastAsia" w:ascii="宋体" w:hAnsi="宋体" w:eastAsia="宋体" w:cs="宋体"/>
          <w:bCs/>
          <w:color w:val="auto"/>
          <w:sz w:val="24"/>
          <w:highlight w:val="none"/>
        </w:rPr>
        <w:t xml:space="preserve">  </w:t>
      </w:r>
      <w:r>
        <w:rPr>
          <w:rFonts w:hint="eastAsia" w:ascii="宋体" w:hAnsi="宋体" w:cs="Lucida Sans Unicode"/>
          <w:bCs/>
          <w:color w:val="auto"/>
          <w:sz w:val="24"/>
          <w:highlight w:val="none"/>
        </w:rPr>
        <w:t xml:space="preserve">   </w:t>
      </w:r>
    </w:p>
    <w:p w14:paraId="6F3D6E73">
      <w:pPr>
        <w:spacing w:before="100" w:beforeAutospacing="1" w:after="100" w:afterAutospacing="1" w:line="360" w:lineRule="auto"/>
        <w:ind w:left="1600" w:leftChars="500" w:firstLine="480" w:firstLineChars="200"/>
        <w:jc w:val="center"/>
        <w:rPr>
          <w:rFonts w:ascii="宋体" w:hAnsi="宋体" w:cs="Lucida Sans Unicode"/>
          <w:bCs/>
          <w:color w:val="auto"/>
          <w:sz w:val="24"/>
          <w:highlight w:val="none"/>
        </w:rPr>
      </w:pPr>
    </w:p>
    <w:p w14:paraId="3D4FA377">
      <w:pPr>
        <w:spacing w:before="100" w:beforeAutospacing="1" w:after="100" w:afterAutospacing="1" w:line="360" w:lineRule="auto"/>
        <w:ind w:left="1600" w:leftChars="500" w:firstLine="480" w:firstLineChars="200"/>
        <w:jc w:val="center"/>
        <w:rPr>
          <w:rFonts w:hint="eastAsia" w:ascii="宋体" w:hAnsi="宋体" w:cs="Lucida Sans Unicode"/>
          <w:bCs/>
          <w:color w:val="auto"/>
          <w:sz w:val="24"/>
          <w:highlight w:val="none"/>
        </w:rPr>
      </w:pPr>
    </w:p>
    <w:p w14:paraId="0439E0E2">
      <w:pPr>
        <w:spacing w:before="100" w:beforeAutospacing="1" w:after="100" w:afterAutospacing="1" w:line="360" w:lineRule="auto"/>
        <w:ind w:left="1600" w:leftChars="500" w:firstLine="480" w:firstLineChars="200"/>
        <w:jc w:val="center"/>
        <w:rPr>
          <w:rFonts w:hint="eastAsia" w:ascii="宋体" w:hAnsi="宋体" w:cs="Lucida Sans Unicode"/>
          <w:bCs/>
          <w:color w:val="auto"/>
          <w:sz w:val="24"/>
          <w:highlight w:val="none"/>
        </w:rPr>
      </w:pPr>
    </w:p>
    <w:p w14:paraId="218B8AE0">
      <w:pPr>
        <w:spacing w:before="100" w:beforeAutospacing="1" w:after="100" w:afterAutospacing="1" w:line="360" w:lineRule="auto"/>
        <w:ind w:left="1600" w:leftChars="500" w:firstLine="480" w:firstLineChars="200"/>
        <w:jc w:val="center"/>
        <w:rPr>
          <w:rFonts w:hint="eastAsia" w:ascii="宋体" w:hAnsi="宋体" w:cs="Lucida Sans Unicode"/>
          <w:bCs/>
          <w:color w:val="auto"/>
          <w:sz w:val="24"/>
          <w:highlight w:val="none"/>
        </w:rPr>
      </w:pPr>
    </w:p>
    <w:p w14:paraId="59202C7C">
      <w:pPr>
        <w:spacing w:line="360" w:lineRule="auto"/>
        <w:ind w:left="640" w:leftChars="200" w:firstLine="2217" w:firstLineChars="693"/>
        <w:jc w:val="left"/>
        <w:rPr>
          <w:rFonts w:hint="eastAsia" w:ascii="仿宋_GB2312" w:hAnsi="仿宋" w:eastAsia="仿宋_GB2312" w:cs="仿宋_GB2312"/>
          <w:color w:val="auto"/>
          <w:sz w:val="32"/>
          <w:szCs w:val="32"/>
          <w:highlight w:val="none"/>
          <w:lang w:bidi="ar"/>
        </w:rPr>
      </w:pPr>
      <w:r>
        <w:rPr>
          <w:rFonts w:hint="eastAsia" w:ascii="仿宋_GB2312" w:hAnsi="仿宋" w:eastAsia="仿宋_GB2312" w:cs="仿宋_GB2312"/>
          <w:color w:val="auto"/>
          <w:sz w:val="32"/>
          <w:szCs w:val="32"/>
          <w:highlight w:val="none"/>
          <w:lang w:bidi="ar"/>
        </w:rPr>
        <w:t xml:space="preserve">法定代表人：                 (签字或盖章) </w:t>
      </w:r>
    </w:p>
    <w:p w14:paraId="05C89537">
      <w:pPr>
        <w:spacing w:line="360" w:lineRule="auto"/>
        <w:ind w:left="640" w:leftChars="200" w:firstLine="2217" w:firstLineChars="693"/>
        <w:jc w:val="left"/>
        <w:rPr>
          <w:rFonts w:hint="default" w:ascii="仿宋_GB2312" w:hAnsi="仿宋" w:eastAsia="仿宋_GB2312" w:cs="仿宋_GB2312"/>
          <w:color w:val="auto"/>
          <w:sz w:val="32"/>
          <w:szCs w:val="32"/>
          <w:highlight w:val="none"/>
          <w:lang w:val="en-US" w:eastAsia="zh-CN" w:bidi="ar"/>
        </w:rPr>
      </w:pPr>
      <w:r>
        <w:rPr>
          <w:rFonts w:hint="eastAsia" w:ascii="仿宋_GB2312" w:hAnsi="仿宋" w:eastAsia="仿宋_GB2312" w:cs="仿宋_GB2312"/>
          <w:color w:val="auto"/>
          <w:sz w:val="32"/>
          <w:szCs w:val="32"/>
          <w:highlight w:val="none"/>
          <w:lang w:bidi="ar"/>
        </w:rPr>
        <w:t xml:space="preserve">法定代表人联系电话：  </w:t>
      </w:r>
      <w:r>
        <w:rPr>
          <w:rFonts w:hint="eastAsia" w:ascii="仿宋_GB2312" w:hAnsi="仿宋" w:eastAsia="仿宋_GB2312" w:cs="仿宋_GB2312"/>
          <w:color w:val="auto"/>
          <w:sz w:val="32"/>
          <w:szCs w:val="32"/>
          <w:highlight w:val="none"/>
          <w:lang w:val="en-US" w:eastAsia="zh-CN" w:bidi="ar"/>
        </w:rPr>
        <w:t xml:space="preserve">            </w:t>
      </w:r>
    </w:p>
    <w:p w14:paraId="4E44B77D">
      <w:pPr>
        <w:spacing w:line="360" w:lineRule="auto"/>
        <w:ind w:left="640" w:leftChars="200" w:firstLine="2217" w:firstLineChars="693"/>
        <w:jc w:val="left"/>
        <w:rPr>
          <w:rFonts w:hint="eastAsia" w:ascii="仿宋_GB2312" w:hAnsi="仿宋" w:eastAsia="仿宋_GB2312" w:cs="仿宋_GB2312"/>
          <w:color w:val="auto"/>
          <w:sz w:val="32"/>
          <w:szCs w:val="32"/>
          <w:highlight w:val="none"/>
          <w:lang w:bidi="ar"/>
        </w:rPr>
      </w:pPr>
      <w:r>
        <w:rPr>
          <w:rFonts w:hint="eastAsia" w:ascii="仿宋_GB2312" w:hAnsi="仿宋" w:eastAsia="仿宋_GB2312" w:cs="仿宋_GB2312"/>
          <w:color w:val="auto"/>
          <w:sz w:val="32"/>
          <w:szCs w:val="32"/>
          <w:highlight w:val="none"/>
          <w:lang w:bidi="ar"/>
        </w:rPr>
        <w:t>供应商名称：</w:t>
      </w:r>
      <w:r>
        <w:rPr>
          <w:rFonts w:hint="eastAsia" w:ascii="仿宋_GB2312" w:hAnsi="仿宋" w:eastAsia="仿宋_GB2312" w:cs="仿宋_GB2312"/>
          <w:color w:val="auto"/>
          <w:sz w:val="32"/>
          <w:szCs w:val="32"/>
          <w:highlight w:val="none"/>
          <w:lang w:val="en-US" w:eastAsia="zh-CN" w:bidi="ar"/>
        </w:rPr>
        <w:t xml:space="preserve">                  </w:t>
      </w:r>
      <w:r>
        <w:rPr>
          <w:rFonts w:hint="eastAsia" w:ascii="仿宋_GB2312" w:hAnsi="仿宋" w:eastAsia="仿宋_GB2312" w:cs="仿宋_GB2312"/>
          <w:color w:val="auto"/>
          <w:sz w:val="32"/>
          <w:szCs w:val="32"/>
          <w:highlight w:val="none"/>
          <w:lang w:bidi="ar"/>
        </w:rPr>
        <w:t xml:space="preserve">（加盖公章） </w:t>
      </w:r>
    </w:p>
    <w:p w14:paraId="1D185343">
      <w:pPr>
        <w:spacing w:line="360" w:lineRule="auto"/>
        <w:ind w:left="640" w:leftChars="200" w:firstLine="2217" w:firstLineChars="693"/>
        <w:jc w:val="left"/>
        <w:rPr>
          <w:rFonts w:hint="eastAsia" w:ascii="宋体" w:hAnsi="宋体" w:cs="宋体"/>
          <w:b w:val="0"/>
          <w:bCs/>
          <w:color w:val="auto"/>
          <w:kern w:val="2"/>
          <w:sz w:val="36"/>
          <w:szCs w:val="36"/>
          <w:highlight w:val="none"/>
          <w:lang w:val="en-US" w:eastAsia="zh-CN" w:bidi="ar-SA"/>
        </w:rPr>
        <w:sectPr>
          <w:footerReference r:id="rId9" w:type="default"/>
          <w:pgSz w:w="11906" w:h="16838"/>
          <w:pgMar w:top="1440" w:right="1080" w:bottom="1440" w:left="1080" w:header="851" w:footer="992" w:gutter="0"/>
          <w:pgNumType w:fmt="decimal" w:start="1"/>
          <w:cols w:space="720" w:num="1"/>
          <w:docGrid w:type="lines" w:linePitch="312" w:charSpace="0"/>
        </w:sectPr>
      </w:pPr>
      <w:r>
        <w:rPr>
          <w:rFonts w:hint="eastAsia" w:ascii="仿宋_GB2312" w:hAnsi="仿宋" w:eastAsia="仿宋_GB2312" w:cs="仿宋_GB2312"/>
          <w:color w:val="auto"/>
          <w:sz w:val="32"/>
          <w:szCs w:val="32"/>
          <w:highlight w:val="none"/>
          <w:lang w:bidi="ar"/>
        </w:rPr>
        <w:t xml:space="preserve">日期： </w:t>
      </w:r>
      <w:r>
        <w:rPr>
          <w:rFonts w:hint="eastAsia" w:ascii="仿宋_GB2312" w:hAnsi="仿宋" w:eastAsia="仿宋_GB2312" w:cs="仿宋_GB2312"/>
          <w:color w:val="auto"/>
          <w:sz w:val="32"/>
          <w:szCs w:val="32"/>
          <w:highlight w:val="none"/>
          <w:lang w:val="en-US" w:eastAsia="zh-CN" w:bidi="ar"/>
        </w:rPr>
        <w:t xml:space="preserve">   </w:t>
      </w:r>
      <w:r>
        <w:rPr>
          <w:rFonts w:hint="eastAsia" w:ascii="仿宋_GB2312" w:hAnsi="仿宋" w:eastAsia="仿宋_GB2312" w:cs="仿宋_GB2312"/>
          <w:color w:val="auto"/>
          <w:sz w:val="32"/>
          <w:szCs w:val="32"/>
          <w:highlight w:val="none"/>
          <w:lang w:bidi="ar"/>
        </w:rPr>
        <w:t>年</w:t>
      </w:r>
      <w:r>
        <w:rPr>
          <w:rFonts w:hint="eastAsia" w:ascii="仿宋_GB2312" w:hAnsi="仿宋" w:eastAsia="仿宋_GB2312" w:cs="仿宋_GB2312"/>
          <w:color w:val="auto"/>
          <w:sz w:val="32"/>
          <w:szCs w:val="32"/>
          <w:highlight w:val="none"/>
          <w:lang w:val="en-US" w:eastAsia="zh-CN" w:bidi="ar"/>
        </w:rPr>
        <w:t xml:space="preserve">  </w:t>
      </w:r>
      <w:r>
        <w:rPr>
          <w:rFonts w:hint="eastAsia" w:ascii="仿宋_GB2312" w:hAnsi="仿宋" w:eastAsia="仿宋_GB2312" w:cs="仿宋_GB2312"/>
          <w:color w:val="auto"/>
          <w:sz w:val="32"/>
          <w:szCs w:val="32"/>
          <w:highlight w:val="none"/>
          <w:lang w:bidi="ar"/>
        </w:rPr>
        <w:t>月</w:t>
      </w:r>
      <w:r>
        <w:rPr>
          <w:rFonts w:hint="eastAsia" w:ascii="仿宋_GB2312" w:hAnsi="仿宋" w:eastAsia="仿宋_GB2312" w:cs="仿宋_GB2312"/>
          <w:color w:val="auto"/>
          <w:sz w:val="32"/>
          <w:szCs w:val="32"/>
          <w:highlight w:val="none"/>
          <w:lang w:val="en-US" w:eastAsia="zh-CN" w:bidi="ar"/>
        </w:rPr>
        <w:t xml:space="preserve">  </w:t>
      </w:r>
      <w:r>
        <w:rPr>
          <w:rFonts w:hint="eastAsia" w:ascii="仿宋_GB2312" w:hAnsi="仿宋" w:eastAsia="仿宋_GB2312" w:cs="仿宋_GB2312"/>
          <w:color w:val="auto"/>
          <w:sz w:val="32"/>
          <w:szCs w:val="32"/>
          <w:highlight w:val="none"/>
          <w:lang w:bidi="ar"/>
        </w:rPr>
        <w:t xml:space="preserve">日 </w:t>
      </w:r>
      <w:r>
        <w:rPr>
          <w:rFonts w:hint="eastAsia" w:ascii="仿宋_GB2312" w:hAnsi="仿宋" w:eastAsia="仿宋_GB2312" w:cs="仿宋_GB2312"/>
          <w:color w:val="auto"/>
          <w:sz w:val="32"/>
          <w:szCs w:val="32"/>
          <w:highlight w:val="none"/>
          <w:lang w:bidi="ar"/>
        </w:rPr>
        <w:br w:type="page"/>
      </w:r>
    </w:p>
    <w:p w14:paraId="3CA7F030">
      <w:pPr>
        <w:spacing w:line="440" w:lineRule="exact"/>
        <w:jc w:val="center"/>
        <w:rPr>
          <w:rFonts w:hint="eastAsia" w:ascii="宋体" w:hAnsi="宋体" w:cs="宋体"/>
          <w:b/>
          <w:color w:val="auto"/>
          <w:kern w:val="2"/>
          <w:sz w:val="36"/>
          <w:szCs w:val="36"/>
          <w:highlight w:val="none"/>
          <w:lang w:val="en-US" w:eastAsia="zh-CN" w:bidi="ar-SA"/>
        </w:rPr>
      </w:pPr>
      <w:r>
        <w:rPr>
          <w:rFonts w:hint="eastAsia" w:ascii="宋体" w:hAnsi="宋体" w:cs="宋体"/>
          <w:b/>
          <w:color w:val="auto"/>
          <w:kern w:val="2"/>
          <w:sz w:val="36"/>
          <w:szCs w:val="36"/>
          <w:highlight w:val="none"/>
          <w:lang w:val="en-US" w:eastAsia="zh-CN" w:bidi="ar-SA"/>
        </w:rPr>
        <w:t>二、法定代表人授权委托书</w:t>
      </w:r>
    </w:p>
    <w:p w14:paraId="50C26276">
      <w:pPr>
        <w:spacing w:line="360" w:lineRule="auto"/>
        <w:jc w:val="center"/>
        <w:rPr>
          <w:rFonts w:ascii="宋体" w:hAnsi="宋体" w:cs="Lucida Sans Unicode"/>
          <w:color w:val="auto"/>
          <w:sz w:val="24"/>
          <w:highlight w:val="none"/>
        </w:rPr>
      </w:pPr>
      <w:r>
        <w:rPr>
          <w:rFonts w:hint="eastAsia" w:ascii="宋体" w:hAnsi="宋体" w:cs="Lucida Sans Unicode"/>
          <w:color w:val="auto"/>
          <w:sz w:val="24"/>
          <w:highlight w:val="none"/>
        </w:rPr>
        <w:t>（非法定代表人参加</w:t>
      </w:r>
      <w:r>
        <w:rPr>
          <w:rFonts w:hint="eastAsia" w:ascii="宋体" w:hAnsi="宋体" w:cs="Lucida Sans Unicode"/>
          <w:color w:val="auto"/>
          <w:sz w:val="24"/>
          <w:highlight w:val="none"/>
          <w:lang w:val="en-US" w:eastAsia="zh-CN"/>
        </w:rPr>
        <w:t>采购</w:t>
      </w:r>
      <w:r>
        <w:rPr>
          <w:rFonts w:hint="eastAsia" w:ascii="宋体" w:hAnsi="宋体" w:cs="Lucida Sans Unicode"/>
          <w:color w:val="auto"/>
          <w:sz w:val="24"/>
          <w:highlight w:val="none"/>
        </w:rPr>
        <w:t>的，出具此授权委托书）</w:t>
      </w:r>
    </w:p>
    <w:p w14:paraId="47885518">
      <w:pPr>
        <w:spacing w:line="440" w:lineRule="exact"/>
        <w:ind w:firstLine="482" w:firstLineChars="200"/>
        <w:rPr>
          <w:rFonts w:ascii="宋体" w:hAnsi="宋体" w:cs="宋体"/>
          <w:color w:val="auto"/>
          <w:sz w:val="24"/>
          <w:highlight w:val="none"/>
          <w:lang w:val="en-GB"/>
        </w:rPr>
      </w:pPr>
      <w:r>
        <w:rPr>
          <w:rFonts w:hint="eastAsia" w:ascii="宋体" w:hAnsi="宋体" w:cs="宋体"/>
          <w:b/>
          <w:bCs/>
          <w:color w:val="auto"/>
          <w:sz w:val="24"/>
          <w:highlight w:val="none"/>
          <w:u w:val="single"/>
          <w:lang w:val="zh-CN"/>
        </w:rPr>
        <w:t>ＸＸＸ（姓名）在ＸＸＸ公司（供应商名称）任ＸＸ职务，是ＸＸＸ公司的法定代表人</w:t>
      </w:r>
      <w:r>
        <w:rPr>
          <w:rFonts w:hint="eastAsia" w:ascii="宋体" w:hAnsi="宋体" w:cs="宋体"/>
          <w:b/>
          <w:bCs/>
          <w:color w:val="auto"/>
          <w:sz w:val="24"/>
          <w:highlight w:val="none"/>
          <w:u w:val="single"/>
        </w:rPr>
        <w:t xml:space="preserve"> 。</w:t>
      </w:r>
      <w:r>
        <w:rPr>
          <w:rFonts w:hint="eastAsia" w:ascii="宋体" w:hAnsi="宋体" w:cs="宋体"/>
          <w:color w:val="auto"/>
          <w:sz w:val="24"/>
          <w:highlight w:val="none"/>
        </w:rPr>
        <w:t>现代</w:t>
      </w:r>
      <w:r>
        <w:rPr>
          <w:rFonts w:hint="eastAsia" w:ascii="宋体" w:hAnsi="宋体" w:cs="宋体"/>
          <w:color w:val="auto"/>
          <w:sz w:val="24"/>
          <w:highlight w:val="none"/>
          <w:lang w:val="zh-CN"/>
        </w:rPr>
        <w:t>表本公司授权</w:t>
      </w:r>
      <w:r>
        <w:rPr>
          <w:rFonts w:hint="eastAsia" w:ascii="宋体" w:hAnsi="宋体" w:cs="宋体"/>
          <w:b/>
          <w:bCs/>
          <w:color w:val="auto"/>
          <w:sz w:val="24"/>
          <w:highlight w:val="none"/>
        </w:rPr>
        <w:t xml:space="preserve"> </w:t>
      </w:r>
      <w:r>
        <w:rPr>
          <w:rFonts w:hint="eastAsia" w:ascii="宋体" w:hAnsi="宋体" w:cs="宋体"/>
          <w:b/>
          <w:bCs/>
          <w:color w:val="auto"/>
          <w:sz w:val="24"/>
          <w:highlight w:val="none"/>
          <w:u w:val="single"/>
          <w:lang w:val="zh-CN"/>
        </w:rPr>
        <w:t>ＸＸＸ（被授权代表姓名）</w:t>
      </w:r>
      <w:r>
        <w:rPr>
          <w:rFonts w:hint="eastAsia" w:ascii="宋体" w:hAnsi="宋体" w:cs="宋体"/>
          <w:color w:val="auto"/>
          <w:sz w:val="24"/>
          <w:highlight w:val="none"/>
          <w:u w:val="single"/>
        </w:rPr>
        <w:t xml:space="preserve">  </w:t>
      </w:r>
      <w:r>
        <w:rPr>
          <w:rFonts w:hint="eastAsia" w:ascii="宋体" w:hAnsi="宋体" w:cs="宋体"/>
          <w:color w:val="auto"/>
          <w:sz w:val="24"/>
          <w:highlight w:val="none"/>
          <w:lang w:val="zh-CN"/>
        </w:rPr>
        <w:t>为本公司的合法代理人，就</w:t>
      </w:r>
      <w:r>
        <w:rPr>
          <w:rFonts w:hint="eastAsia" w:ascii="宋体" w:hAnsi="宋体" w:cs="宋体"/>
          <w:b/>
          <w:bCs/>
          <w:color w:val="auto"/>
          <w:sz w:val="24"/>
          <w:highlight w:val="none"/>
          <w:u w:val="single"/>
          <w:lang w:val="zh-CN"/>
        </w:rPr>
        <w:t>薪酬体系建设专项法律咨询服务</w:t>
      </w:r>
      <w:r>
        <w:rPr>
          <w:rFonts w:hint="eastAsia" w:ascii="宋体" w:hAnsi="宋体" w:cs="宋体"/>
          <w:color w:val="auto"/>
          <w:sz w:val="24"/>
          <w:highlight w:val="none"/>
          <w:lang w:val="zh-CN"/>
        </w:rPr>
        <w:t>进行</w:t>
      </w:r>
      <w:r>
        <w:rPr>
          <w:rFonts w:hint="eastAsia" w:ascii="宋体" w:hAnsi="宋体" w:cs="宋体"/>
          <w:color w:val="auto"/>
          <w:sz w:val="24"/>
          <w:highlight w:val="none"/>
        </w:rPr>
        <w:t>报名</w:t>
      </w:r>
      <w:r>
        <w:rPr>
          <w:rFonts w:hint="eastAsia" w:ascii="宋体" w:hAnsi="宋体" w:cs="宋体"/>
          <w:color w:val="auto"/>
          <w:sz w:val="24"/>
          <w:highlight w:val="none"/>
          <w:lang w:val="zh-CN"/>
        </w:rPr>
        <w:t>，以本公司的名义处理一切与之相关的事务，</w:t>
      </w:r>
      <w:r>
        <w:rPr>
          <w:rFonts w:hint="eastAsia" w:ascii="宋体" w:hAnsi="宋体" w:cs="宋体"/>
          <w:color w:val="auto"/>
          <w:sz w:val="24"/>
          <w:highlight w:val="none"/>
        </w:rPr>
        <w:t>所签署的有关文件，本公司均予以认可并承担相应的法律责任</w:t>
      </w:r>
      <w:r>
        <w:rPr>
          <w:rFonts w:hint="eastAsia" w:ascii="宋体" w:hAnsi="宋体" w:cs="宋体"/>
          <w:color w:val="auto"/>
          <w:sz w:val="24"/>
          <w:highlight w:val="none"/>
          <w:lang w:val="en-GB"/>
        </w:rPr>
        <w:t>。</w:t>
      </w:r>
    </w:p>
    <w:p w14:paraId="5298C217">
      <w:pPr>
        <w:spacing w:line="440" w:lineRule="exact"/>
        <w:ind w:firstLine="480" w:firstLineChars="200"/>
        <w:rPr>
          <w:rFonts w:ascii="宋体" w:hAnsi="宋体" w:cs="宋体"/>
          <w:color w:val="auto"/>
          <w:sz w:val="24"/>
          <w:highlight w:val="none"/>
          <w:lang w:val="en-GB"/>
        </w:rPr>
      </w:pPr>
      <w:r>
        <w:rPr>
          <w:rFonts w:hint="eastAsia" w:ascii="宋体" w:hAnsi="宋体" w:cs="宋体"/>
          <w:color w:val="auto"/>
          <w:sz w:val="24"/>
          <w:highlight w:val="none"/>
          <w:lang w:val="en-GB"/>
        </w:rPr>
        <w:t>本授权书自</w:t>
      </w:r>
      <w:r>
        <w:rPr>
          <w:rFonts w:hint="eastAsia" w:ascii="宋体" w:hAnsi="宋体" w:cs="宋体"/>
          <w:color w:val="auto"/>
          <w:sz w:val="24"/>
          <w:highlight w:val="none"/>
          <w:u w:val="single"/>
        </w:rPr>
        <w:t xml:space="preserve">      </w:t>
      </w:r>
      <w:r>
        <w:rPr>
          <w:rFonts w:hint="eastAsia" w:ascii="宋体" w:hAnsi="宋体" w:cs="宋体"/>
          <w:color w:val="auto"/>
          <w:sz w:val="24"/>
          <w:highlight w:val="none"/>
          <w:lang w:val="en-GB"/>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lang w:val="en-GB"/>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lang w:val="en-GB"/>
        </w:rPr>
        <w:t>日至</w:t>
      </w:r>
      <w:r>
        <w:rPr>
          <w:rFonts w:hint="eastAsia" w:ascii="宋体" w:hAnsi="宋体" w:cs="宋体"/>
          <w:color w:val="auto"/>
          <w:sz w:val="24"/>
          <w:highlight w:val="none"/>
          <w:u w:val="single"/>
        </w:rPr>
        <w:t xml:space="preserve">      </w:t>
      </w:r>
      <w:r>
        <w:rPr>
          <w:rFonts w:hint="eastAsia" w:ascii="宋体" w:hAnsi="宋体" w:cs="宋体"/>
          <w:color w:val="auto"/>
          <w:sz w:val="24"/>
          <w:highlight w:val="none"/>
          <w:lang w:val="en-GB"/>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lang w:val="en-GB"/>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lang w:val="en-GB"/>
        </w:rPr>
        <w:t>日内签字有效，特此声明。</w:t>
      </w:r>
    </w:p>
    <w:p w14:paraId="3F823AAD">
      <w:pPr>
        <w:spacing w:before="312" w:beforeLines="100" w:after="312" w:afterLines="100" w:line="440" w:lineRule="exact"/>
        <w:rPr>
          <w:rFonts w:ascii="宋体" w:hAnsi="宋体" w:cs="宋体"/>
          <w:color w:val="auto"/>
          <w:sz w:val="24"/>
          <w:highlight w:val="none"/>
          <w:lang w:val="en-GB"/>
        </w:rPr>
      </w:pPr>
      <w:r>
        <w:rPr>
          <w:rFonts w:hint="eastAsia" w:ascii="宋体" w:hAnsi="宋体" w:cs="宋体"/>
          <w:color w:val="auto"/>
          <w:sz w:val="24"/>
          <w:highlight w:val="none"/>
          <w:lang w:val="en-GB"/>
        </w:rPr>
        <w:t>供应商名称：</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（公章）</w:t>
      </w:r>
      <w:r>
        <w:rPr>
          <w:rFonts w:hint="eastAsia" w:ascii="宋体" w:hAnsi="宋体" w:cs="宋体"/>
          <w:color w:val="auto"/>
          <w:sz w:val="24"/>
          <w:highlight w:val="none"/>
          <w:lang w:val="en-GB"/>
        </w:rPr>
        <w:t xml:space="preserve">  </w:t>
      </w:r>
      <w:r>
        <w:rPr>
          <w:rFonts w:hint="eastAsia" w:ascii="宋体" w:hAnsi="宋体" w:cs="宋体"/>
          <w:color w:val="auto"/>
          <w:sz w:val="24"/>
          <w:highlight w:val="none"/>
        </w:rPr>
        <w:t xml:space="preserve">  </w:t>
      </w:r>
      <w:r>
        <w:rPr>
          <w:rFonts w:hint="eastAsia" w:ascii="宋体" w:hAnsi="宋体" w:cs="宋体"/>
          <w:color w:val="auto"/>
          <w:sz w:val="24"/>
          <w:highlight w:val="none"/>
          <w:lang w:val="en-GB"/>
        </w:rPr>
        <w:t>营业执照号码：</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p>
    <w:p w14:paraId="71F262AC">
      <w:pPr>
        <w:spacing w:before="312" w:beforeLines="100" w:after="312" w:afterLines="100" w:line="440" w:lineRule="exact"/>
        <w:rPr>
          <w:rFonts w:ascii="宋体" w:hAnsi="宋体" w:cs="宋体"/>
          <w:color w:val="auto"/>
          <w:sz w:val="24"/>
          <w:highlight w:val="none"/>
          <w:lang w:val="en-GB"/>
        </w:rPr>
      </w:pPr>
      <w:r>
        <w:rPr>
          <w:rFonts w:hint="eastAsia" w:ascii="宋体" w:hAnsi="宋体" w:cs="宋体"/>
          <w:color w:val="auto"/>
          <w:sz w:val="24"/>
          <w:highlight w:val="none"/>
          <w:lang w:val="en-GB"/>
        </w:rPr>
        <w:t>法定代表人：</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bCs/>
          <w:color w:val="auto"/>
          <w:sz w:val="24"/>
          <w:highlight w:val="none"/>
          <w:u w:val="single"/>
          <w:lang w:val="en-GB"/>
        </w:rPr>
        <w:t>（签名</w:t>
      </w:r>
      <w:r>
        <w:rPr>
          <w:rFonts w:hint="eastAsia" w:ascii="宋体" w:hAnsi="宋体" w:cs="宋体"/>
          <w:bCs/>
          <w:color w:val="auto"/>
          <w:sz w:val="24"/>
          <w:highlight w:val="none"/>
          <w:u w:val="single"/>
        </w:rPr>
        <w:t>或盖章</w:t>
      </w:r>
      <w:r>
        <w:rPr>
          <w:rFonts w:hint="eastAsia" w:ascii="宋体" w:hAnsi="宋体" w:cs="宋体"/>
          <w:bCs/>
          <w:color w:val="auto"/>
          <w:sz w:val="24"/>
          <w:highlight w:val="none"/>
          <w:u w:val="single"/>
          <w:lang w:val="en-GB"/>
        </w:rPr>
        <w:t>）</w:t>
      </w:r>
      <w:r>
        <w:rPr>
          <w:rFonts w:hint="eastAsia" w:ascii="宋体" w:hAnsi="宋体" w:cs="宋体"/>
          <w:color w:val="auto"/>
          <w:sz w:val="24"/>
          <w:highlight w:val="none"/>
          <w:lang w:val="en-GB"/>
        </w:rPr>
        <w:t xml:space="preserve">  </w:t>
      </w:r>
      <w:r>
        <w:rPr>
          <w:rFonts w:hint="eastAsia" w:ascii="宋体" w:hAnsi="宋体" w:cs="宋体"/>
          <w:color w:val="auto"/>
          <w:sz w:val="24"/>
          <w:highlight w:val="none"/>
        </w:rPr>
        <w:t xml:space="preserve">  </w:t>
      </w:r>
      <w:r>
        <w:rPr>
          <w:rFonts w:hint="eastAsia" w:ascii="宋体" w:hAnsi="宋体" w:cs="宋体"/>
          <w:color w:val="auto"/>
          <w:sz w:val="24"/>
          <w:highlight w:val="none"/>
          <w:lang w:val="en-GB"/>
        </w:rPr>
        <w:t>联系电话：</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p>
    <w:p w14:paraId="6992A47F">
      <w:pPr>
        <w:spacing w:before="312" w:beforeLines="100" w:after="312" w:afterLines="100" w:line="440" w:lineRule="exact"/>
        <w:rPr>
          <w:rFonts w:ascii="宋体" w:hAnsi="宋体" w:cs="宋体"/>
          <w:color w:val="auto"/>
          <w:sz w:val="24"/>
          <w:highlight w:val="none"/>
          <w:lang w:val="en-GB"/>
        </w:rPr>
      </w:pPr>
      <w:r>
        <w:rPr>
          <w:rFonts w:hint="eastAsia" w:ascii="宋体" w:hAnsi="宋体" w:cs="宋体"/>
          <w:color w:val="auto"/>
          <w:sz w:val="24"/>
          <w:highlight w:val="none"/>
          <w:lang w:val="en-GB"/>
        </w:rPr>
        <w:t>职    务：</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lang w:val="en-GB"/>
        </w:rPr>
        <w:t xml:space="preserve">  </w:t>
      </w:r>
      <w:r>
        <w:rPr>
          <w:rFonts w:hint="eastAsia" w:ascii="宋体" w:hAnsi="宋体" w:cs="宋体"/>
          <w:color w:val="auto"/>
          <w:sz w:val="24"/>
          <w:highlight w:val="none"/>
        </w:rPr>
        <w:t xml:space="preserve">  </w:t>
      </w:r>
      <w:r>
        <w:rPr>
          <w:rFonts w:hint="eastAsia" w:ascii="宋体" w:hAnsi="宋体" w:cs="宋体"/>
          <w:color w:val="auto"/>
          <w:sz w:val="24"/>
          <w:highlight w:val="none"/>
          <w:lang w:val="en-GB"/>
        </w:rPr>
        <w:t>身份证号码：</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p>
    <w:p w14:paraId="095A85E5">
      <w:pPr>
        <w:spacing w:before="312" w:beforeLines="100" w:after="312" w:afterLines="100" w:line="440" w:lineRule="exact"/>
        <w:rPr>
          <w:rFonts w:ascii="宋体" w:hAnsi="宋体" w:cs="宋体"/>
          <w:color w:val="auto"/>
          <w:sz w:val="24"/>
          <w:highlight w:val="none"/>
          <w:u w:val="single"/>
          <w:lang w:val="en-GB"/>
        </w:rPr>
      </w:pPr>
      <w:r>
        <w:rPr>
          <w:rFonts w:hint="eastAsia" w:ascii="宋体" w:hAnsi="宋体" w:cs="宋体"/>
          <w:color w:val="auto"/>
          <w:sz w:val="24"/>
          <w:highlight w:val="none"/>
          <w:lang w:val="en-GB"/>
        </w:rPr>
        <w:t>被授权人：</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r>
        <w:rPr>
          <w:rFonts w:hint="eastAsia" w:ascii="宋体" w:hAnsi="宋体" w:cs="宋体"/>
          <w:bCs/>
          <w:color w:val="auto"/>
          <w:sz w:val="24"/>
          <w:highlight w:val="none"/>
          <w:u w:val="single"/>
          <w:lang w:val="en-GB"/>
        </w:rPr>
        <w:t>（亲笔签名）</w:t>
      </w:r>
      <w:r>
        <w:rPr>
          <w:rFonts w:hint="eastAsia" w:ascii="宋体" w:hAnsi="宋体" w:cs="宋体"/>
          <w:color w:val="auto"/>
          <w:sz w:val="24"/>
          <w:highlight w:val="none"/>
          <w:lang w:val="en-GB"/>
        </w:rPr>
        <w:t xml:space="preserve">  </w:t>
      </w:r>
      <w:r>
        <w:rPr>
          <w:rFonts w:hint="eastAsia" w:ascii="宋体" w:hAnsi="宋体" w:cs="宋体"/>
          <w:color w:val="auto"/>
          <w:sz w:val="24"/>
          <w:highlight w:val="none"/>
        </w:rPr>
        <w:t xml:space="preserve">  </w:t>
      </w:r>
      <w:r>
        <w:rPr>
          <w:rFonts w:hint="eastAsia" w:ascii="宋体" w:hAnsi="宋体" w:cs="宋体"/>
          <w:color w:val="auto"/>
          <w:sz w:val="24"/>
          <w:highlight w:val="none"/>
          <w:lang w:val="en-GB"/>
        </w:rPr>
        <w:t>联系电话：</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p>
    <w:p w14:paraId="0A53699A">
      <w:pPr>
        <w:spacing w:before="312" w:beforeLines="100" w:after="312" w:afterLines="100" w:line="440" w:lineRule="exact"/>
        <w:rPr>
          <w:rFonts w:ascii="宋体" w:hAnsi="宋体" w:cs="宋体"/>
          <w:color w:val="auto"/>
          <w:sz w:val="24"/>
          <w:highlight w:val="none"/>
          <w:lang w:val="en-GB"/>
        </w:rPr>
      </w:pPr>
      <w:r>
        <w:rPr>
          <w:rFonts w:hint="eastAsia" w:ascii="宋体" w:hAnsi="宋体" w:cs="宋体"/>
          <w:color w:val="auto"/>
          <w:sz w:val="24"/>
          <w:highlight w:val="none"/>
          <w:lang w:val="en-GB"/>
        </w:rPr>
        <w:t>职    务：</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lang w:val="en-GB"/>
        </w:rPr>
        <w:t xml:space="preserve">  </w:t>
      </w:r>
      <w:r>
        <w:rPr>
          <w:rFonts w:hint="eastAsia" w:ascii="宋体" w:hAnsi="宋体" w:cs="宋体"/>
          <w:color w:val="auto"/>
          <w:sz w:val="24"/>
          <w:highlight w:val="none"/>
        </w:rPr>
        <w:t xml:space="preserve">  </w:t>
      </w:r>
      <w:r>
        <w:rPr>
          <w:rFonts w:hint="eastAsia" w:ascii="宋体" w:hAnsi="宋体" w:cs="宋体"/>
          <w:color w:val="auto"/>
          <w:sz w:val="24"/>
          <w:highlight w:val="none"/>
          <w:lang w:val="en-GB"/>
        </w:rPr>
        <w:t>身份证号码：</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p>
    <w:p w14:paraId="45944EC5">
      <w:pPr>
        <w:spacing w:before="312" w:beforeLines="100" w:after="312" w:afterLines="100" w:line="440" w:lineRule="exact"/>
        <w:rPr>
          <w:rFonts w:ascii="宋体" w:hAnsi="宋体" w:cs="宋体"/>
          <w:color w:val="auto"/>
          <w:sz w:val="24"/>
          <w:highlight w:val="none"/>
          <w:lang w:val="en-GB"/>
        </w:rPr>
      </w:pPr>
      <w:r>
        <w:rPr>
          <w:rFonts w:hint="eastAsia" w:ascii="宋体" w:hAnsi="宋体" w:cs="宋体"/>
          <w:color w:val="auto"/>
          <w:sz w:val="24"/>
          <w:highlight w:val="none"/>
          <w:lang w:val="en-GB"/>
        </w:rPr>
        <w:t>生效日期：</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lang w:val="en-GB"/>
        </w:rPr>
        <w:t>年</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lang w:val="en-GB"/>
        </w:rPr>
        <w:t>月</w:t>
      </w:r>
      <w:r>
        <w:rPr>
          <w:rFonts w:hint="eastAsia" w:ascii="宋体" w:hAnsi="宋体" w:cs="宋体"/>
          <w:color w:val="auto"/>
          <w:sz w:val="24"/>
          <w:highlight w:val="none"/>
          <w:u w:val="single"/>
          <w:lang w:val="en-GB"/>
        </w:rPr>
        <w:t xml:space="preserve">    </w:t>
      </w:r>
      <w:r>
        <w:rPr>
          <w:rFonts w:hint="eastAsia" w:ascii="宋体" w:hAnsi="宋体" w:cs="宋体"/>
          <w:color w:val="auto"/>
          <w:sz w:val="24"/>
          <w:highlight w:val="none"/>
          <w:lang w:val="en-GB"/>
        </w:rPr>
        <w:t>日</w:t>
      </w:r>
    </w:p>
    <w:p w14:paraId="0DAEE794">
      <w:pPr>
        <w:spacing w:line="440" w:lineRule="exact"/>
        <w:ind w:firstLine="480" w:firstLineChars="200"/>
        <w:rPr>
          <w:rFonts w:ascii="宋体" w:hAnsi="宋体" w:cs="宋体"/>
          <w:color w:val="auto"/>
          <w:sz w:val="24"/>
          <w:highlight w:val="none"/>
          <w:lang w:val="en-GB"/>
        </w:rPr>
      </w:pPr>
      <w:r>
        <w:rPr>
          <w:rFonts w:ascii="宋体" w:hAnsi="宋体" w:cs="宋体"/>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paragraph">
                  <wp:posOffset>146685</wp:posOffset>
                </wp:positionV>
                <wp:extent cx="3138170" cy="2000250"/>
                <wp:effectExtent l="5080" t="4445" r="19050" b="14605"/>
                <wp:wrapNone/>
                <wp:docPr id="4" name="Rectangle 3"/>
                <wp:cNvGraphicFramePr/>
                <a:graphic xmlns:a="http://schemas.openxmlformats.org/drawingml/2006/main">
                  <a:graphicData uri="http://schemas.microsoft.com/office/word/2010/wordprocessingShape">
                    <wps:wsp>
                      <wps:cNvSpPr>
                        <a:spLocks noChangeArrowheads="1"/>
                      </wps:cNvSpPr>
                      <wps:spPr bwMode="auto">
                        <a:xfrm>
                          <a:off x="0" y="0"/>
                          <a:ext cx="3138170" cy="2000250"/>
                        </a:xfrm>
                        <a:prstGeom prst="rect">
                          <a:avLst/>
                        </a:prstGeom>
                        <a:solidFill>
                          <a:srgbClr val="FFFFFF"/>
                        </a:solidFill>
                        <a:ln w="9525">
                          <a:solidFill>
                            <a:srgbClr val="000000"/>
                          </a:solidFill>
                          <a:miter lim="800000"/>
                        </a:ln>
                        <a:effectLst/>
                      </wps:spPr>
                      <wps:txbx>
                        <w:txbxContent>
                          <w:p w14:paraId="28423229">
                            <w:pPr>
                              <w:ind w:left="-1645" w:leftChars="-514"/>
                              <w:jc w:val="right"/>
                              <w:rPr>
                                <w:rFonts w:eastAsia="黑体"/>
                                <w:b/>
                                <w:sz w:val="30"/>
                              </w:rPr>
                            </w:pPr>
                          </w:p>
                          <w:p w14:paraId="753B745F">
                            <w:pPr>
                              <w:ind w:left="-1645" w:leftChars="-514"/>
                              <w:jc w:val="center"/>
                              <w:rPr>
                                <w:rFonts w:ascii="宋体" w:hAnsi="宋体"/>
                                <w:b/>
                                <w:sz w:val="28"/>
                              </w:rPr>
                            </w:pPr>
                            <w:r>
                              <w:rPr>
                                <w:rFonts w:eastAsia="华文中宋"/>
                                <w:b/>
                                <w:sz w:val="28"/>
                              </w:rPr>
                              <w:t xml:space="preserve">  </w:t>
                            </w:r>
                            <w:r>
                              <w:rPr>
                                <w:rFonts w:ascii="宋体" w:hAnsi="宋体"/>
                                <w:b/>
                                <w:sz w:val="28"/>
                              </w:rPr>
                              <w:t xml:space="preserve">   </w:t>
                            </w:r>
                            <w:r>
                              <w:rPr>
                                <w:rFonts w:hint="eastAsia" w:ascii="宋体" w:hAnsi="宋体"/>
                                <w:b/>
                                <w:sz w:val="28"/>
                              </w:rPr>
                              <w:t>法定代表人</w:t>
                            </w:r>
                          </w:p>
                          <w:p w14:paraId="70587A46">
                            <w:pPr>
                              <w:ind w:left="-1645" w:leftChars="-514"/>
                              <w:jc w:val="center"/>
                              <w:rPr>
                                <w:rFonts w:ascii="宋体" w:hAnsi="宋体"/>
                                <w:b/>
                                <w:sz w:val="28"/>
                              </w:rPr>
                            </w:pPr>
                            <w:r>
                              <w:rPr>
                                <w:rFonts w:ascii="宋体" w:hAnsi="宋体"/>
                                <w:b/>
                                <w:sz w:val="28"/>
                              </w:rPr>
                              <w:t xml:space="preserve">     </w:t>
                            </w:r>
                            <w:r>
                              <w:rPr>
                                <w:rFonts w:hint="eastAsia" w:ascii="宋体" w:hAnsi="宋体"/>
                                <w:b/>
                                <w:sz w:val="28"/>
                              </w:rPr>
                              <w:t>居民身份证复印件或扫描件</w:t>
                            </w:r>
                          </w:p>
                          <w:p w14:paraId="7B2FB231">
                            <w:pPr>
                              <w:ind w:left="-1645" w:leftChars="-514"/>
                              <w:jc w:val="center"/>
                              <w:rPr>
                                <w:rFonts w:ascii="宋体" w:hAnsi="宋体"/>
                                <w:b/>
                                <w:sz w:val="28"/>
                              </w:rPr>
                            </w:pPr>
                            <w:r>
                              <w:rPr>
                                <w:rFonts w:hint="eastAsia" w:ascii="宋体" w:hAnsi="宋体"/>
                                <w:b/>
                                <w:sz w:val="28"/>
                              </w:rPr>
                              <w:t xml:space="preserve">   （正反两面）</w:t>
                            </w:r>
                          </w:p>
                        </w:txbxContent>
                      </wps:txbx>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6.35pt;margin-top:11.55pt;height:157.5pt;width:247.1pt;z-index:251661312;mso-width-relative:page;mso-height-relative:page;" fillcolor="#FFFFFF" filled="t" stroked="t" coordsize="21600,21600" o:gfxdata="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G9bRl2QAAAAoBAAAPAAAAAAAAAAEAIAAAACIAAABkcnMvZG93bnJl&#10;di54bWxQSwECFAAUAAAACACHTuJA30B4CTUCAACMBAAADgAAAAAAAAABACAAAAAoAQAAZHJzL2Uy&#10;b0RvYy54bWxQSwUGAAAAAAYABgBZAQAAzwUAAAAA&#10;">
                <v:fill on="t" focussize="0,0"/>
                <v:stroke color="#000000" miterlimit="8" joinstyle="miter"/>
                <v:imagedata o:title=""/>
                <o:lock v:ext="edit" aspectratio="f"/>
                <v:textbox>
                  <w:txbxContent>
                    <w:p w14:paraId="28423229">
                      <w:pPr>
                        <w:ind w:left="-1645" w:leftChars="-514"/>
                        <w:jc w:val="right"/>
                        <w:rPr>
                          <w:rFonts w:eastAsia="黑体"/>
                          <w:b/>
                          <w:sz w:val="30"/>
                        </w:rPr>
                      </w:pPr>
                    </w:p>
                    <w:p w14:paraId="753B745F">
                      <w:pPr>
                        <w:ind w:left="-1645" w:leftChars="-514"/>
                        <w:jc w:val="center"/>
                        <w:rPr>
                          <w:rFonts w:ascii="宋体" w:hAnsi="宋体"/>
                          <w:b/>
                          <w:sz w:val="28"/>
                        </w:rPr>
                      </w:pPr>
                      <w:r>
                        <w:rPr>
                          <w:rFonts w:eastAsia="华文中宋"/>
                          <w:b/>
                          <w:sz w:val="28"/>
                        </w:rPr>
                        <w:t xml:space="preserve">  </w:t>
                      </w:r>
                      <w:r>
                        <w:rPr>
                          <w:rFonts w:ascii="宋体" w:hAnsi="宋体"/>
                          <w:b/>
                          <w:sz w:val="28"/>
                        </w:rPr>
                        <w:t xml:space="preserve">   </w:t>
                      </w:r>
                      <w:r>
                        <w:rPr>
                          <w:rFonts w:hint="eastAsia" w:ascii="宋体" w:hAnsi="宋体"/>
                          <w:b/>
                          <w:sz w:val="28"/>
                        </w:rPr>
                        <w:t>法定代表人</w:t>
                      </w:r>
                    </w:p>
                    <w:p w14:paraId="70587A46">
                      <w:pPr>
                        <w:ind w:left="-1645" w:leftChars="-514"/>
                        <w:jc w:val="center"/>
                        <w:rPr>
                          <w:rFonts w:ascii="宋体" w:hAnsi="宋体"/>
                          <w:b/>
                          <w:sz w:val="28"/>
                        </w:rPr>
                      </w:pPr>
                      <w:r>
                        <w:rPr>
                          <w:rFonts w:ascii="宋体" w:hAnsi="宋体"/>
                          <w:b/>
                          <w:sz w:val="28"/>
                        </w:rPr>
                        <w:t xml:space="preserve">     </w:t>
                      </w:r>
                      <w:r>
                        <w:rPr>
                          <w:rFonts w:hint="eastAsia" w:ascii="宋体" w:hAnsi="宋体"/>
                          <w:b/>
                          <w:sz w:val="28"/>
                        </w:rPr>
                        <w:t>居民身份证复印件或扫描件</w:t>
                      </w:r>
                    </w:p>
                    <w:p w14:paraId="7B2FB231">
                      <w:pPr>
                        <w:ind w:left="-1645" w:leftChars="-514"/>
                        <w:jc w:val="center"/>
                        <w:rPr>
                          <w:rFonts w:ascii="宋体" w:hAnsi="宋体"/>
                          <w:b/>
                          <w:sz w:val="28"/>
                        </w:rPr>
                      </w:pPr>
                      <w:r>
                        <w:rPr>
                          <w:rFonts w:hint="eastAsia" w:ascii="宋体" w:hAnsi="宋体"/>
                          <w:b/>
                          <w:sz w:val="28"/>
                        </w:rPr>
                        <w:t xml:space="preserve">   （正反两面）</w:t>
                      </w:r>
                    </w:p>
                  </w:txbxContent>
                </v:textbox>
              </v:rect>
            </w:pict>
          </mc:Fallback>
        </mc:AlternateContent>
      </w:r>
      <w:r>
        <w:rPr>
          <w:rFonts w:ascii="宋体" w:hAnsi="宋体" w:cs="宋体"/>
          <w:color w:val="auto"/>
          <w:sz w:val="24"/>
          <w:highlight w:val="none"/>
        </w:rPr>
        <mc:AlternateContent>
          <mc:Choice Requires="wps">
            <w:drawing>
              <wp:anchor distT="0" distB="0" distL="114300" distR="114300" simplePos="0" relativeHeight="251662336" behindDoc="0" locked="0" layoutInCell="1" allowOverlap="1">
                <wp:simplePos x="0" y="0"/>
                <wp:positionH relativeFrom="column">
                  <wp:posOffset>3247390</wp:posOffset>
                </wp:positionH>
                <wp:positionV relativeFrom="paragraph">
                  <wp:posOffset>146685</wp:posOffset>
                </wp:positionV>
                <wp:extent cx="3090545" cy="2006600"/>
                <wp:effectExtent l="4445" t="4445" r="10160" b="8255"/>
                <wp:wrapNone/>
                <wp:docPr id="5" name="Rectangle 2"/>
                <wp:cNvGraphicFramePr/>
                <a:graphic xmlns:a="http://schemas.openxmlformats.org/drawingml/2006/main">
                  <a:graphicData uri="http://schemas.microsoft.com/office/word/2010/wordprocessingShape">
                    <wps:wsp>
                      <wps:cNvSpPr>
                        <a:spLocks noChangeArrowheads="1"/>
                      </wps:cNvSpPr>
                      <wps:spPr bwMode="auto">
                        <a:xfrm>
                          <a:off x="0" y="0"/>
                          <a:ext cx="3090545" cy="2006600"/>
                        </a:xfrm>
                        <a:prstGeom prst="rect">
                          <a:avLst/>
                        </a:prstGeom>
                        <a:solidFill>
                          <a:srgbClr val="FFFFFF"/>
                        </a:solidFill>
                        <a:ln w="9525">
                          <a:solidFill>
                            <a:srgbClr val="000000"/>
                          </a:solidFill>
                          <a:miter lim="800000"/>
                        </a:ln>
                        <a:effectLst/>
                      </wps:spPr>
                      <wps:txbx>
                        <w:txbxContent>
                          <w:p w14:paraId="1ABF6ADC">
                            <w:pPr>
                              <w:jc w:val="right"/>
                              <w:rPr>
                                <w:rFonts w:eastAsia="黑体"/>
                                <w:b/>
                                <w:sz w:val="30"/>
                              </w:rPr>
                            </w:pPr>
                          </w:p>
                          <w:p w14:paraId="197FB3FD">
                            <w:pPr>
                              <w:jc w:val="center"/>
                              <w:rPr>
                                <w:rFonts w:ascii="宋体" w:hAnsi="宋体"/>
                                <w:b/>
                                <w:sz w:val="28"/>
                              </w:rPr>
                            </w:pPr>
                            <w:r>
                              <w:rPr>
                                <w:rFonts w:hint="eastAsia" w:ascii="宋体" w:hAnsi="宋体"/>
                                <w:b/>
                                <w:sz w:val="28"/>
                              </w:rPr>
                              <w:t>被授权人</w:t>
                            </w:r>
                          </w:p>
                          <w:p w14:paraId="3208F203">
                            <w:pPr>
                              <w:jc w:val="center"/>
                              <w:rPr>
                                <w:rFonts w:ascii="宋体" w:hAnsi="宋体"/>
                                <w:b/>
                                <w:sz w:val="28"/>
                              </w:rPr>
                            </w:pPr>
                            <w:r>
                              <w:rPr>
                                <w:rFonts w:hint="eastAsia" w:ascii="宋体" w:hAnsi="宋体"/>
                                <w:b/>
                                <w:sz w:val="28"/>
                              </w:rPr>
                              <w:t>居民身份证复印件或扫描件</w:t>
                            </w:r>
                          </w:p>
                          <w:p w14:paraId="0600133F">
                            <w:pPr>
                              <w:jc w:val="center"/>
                              <w:rPr>
                                <w:rFonts w:ascii="宋体" w:hAnsi="宋体"/>
                                <w:b/>
                                <w:sz w:val="28"/>
                              </w:rPr>
                            </w:pPr>
                            <w:r>
                              <w:rPr>
                                <w:rFonts w:hint="eastAsia" w:ascii="宋体" w:hAnsi="宋体"/>
                                <w:b/>
                                <w:sz w:val="28"/>
                              </w:rPr>
                              <w:t>（正反两面）</w:t>
                            </w:r>
                          </w:p>
                        </w:txbxContent>
                      </wps:txbx>
                      <wps:bodyPr rot="0" vert="horz" wrap="square" lIns="91440" tIns="45720" rIns="91440" bIns="45720" anchor="t" anchorCtr="0" upright="1">
                        <a:noAutofit/>
                      </wps:bodyPr>
                    </wps:wsp>
                  </a:graphicData>
                </a:graphic>
              </wp:anchor>
            </w:drawing>
          </mc:Choice>
          <mc:Fallback>
            <w:pict>
              <v:rect id="Rectangle 2" o:spid="_x0000_s1026" o:spt="1" style="position:absolute;left:0pt;margin-left:255.7pt;margin-top:11.55pt;height:158pt;width:243.35pt;z-index:251662336;mso-width-relative:page;mso-height-relative:page;" fillcolor="#FFFFFF" filled="t" stroked="t" coordsize="21600,21600" o:gfxdata="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ku2tR2AAAAAoBAAAPAAAAAAAAAAEAIAAAACIAAABkcnMvZG93bnJldi54&#10;bWxQSwECFAAUAAAACACHTuJAgMBgpzMCAACMBAAADgAAAAAAAAABACAAAAAnAQAAZHJzL2Uyb0Rv&#10;Yy54bWxQSwUGAAAAAAYABgBZAQAAzAUAAAAA&#10;">
                <v:fill on="t" focussize="0,0"/>
                <v:stroke color="#000000" miterlimit="8" joinstyle="miter"/>
                <v:imagedata o:title=""/>
                <o:lock v:ext="edit" aspectratio="f"/>
                <v:textbox>
                  <w:txbxContent>
                    <w:p w14:paraId="1ABF6ADC">
                      <w:pPr>
                        <w:jc w:val="right"/>
                        <w:rPr>
                          <w:rFonts w:eastAsia="黑体"/>
                          <w:b/>
                          <w:sz w:val="30"/>
                        </w:rPr>
                      </w:pPr>
                    </w:p>
                    <w:p w14:paraId="197FB3FD">
                      <w:pPr>
                        <w:jc w:val="center"/>
                        <w:rPr>
                          <w:rFonts w:ascii="宋体" w:hAnsi="宋体"/>
                          <w:b/>
                          <w:sz w:val="28"/>
                        </w:rPr>
                      </w:pPr>
                      <w:r>
                        <w:rPr>
                          <w:rFonts w:hint="eastAsia" w:ascii="宋体" w:hAnsi="宋体"/>
                          <w:b/>
                          <w:sz w:val="28"/>
                        </w:rPr>
                        <w:t>被授权人</w:t>
                      </w:r>
                    </w:p>
                    <w:p w14:paraId="3208F203">
                      <w:pPr>
                        <w:jc w:val="center"/>
                        <w:rPr>
                          <w:rFonts w:ascii="宋体" w:hAnsi="宋体"/>
                          <w:b/>
                          <w:sz w:val="28"/>
                        </w:rPr>
                      </w:pPr>
                      <w:r>
                        <w:rPr>
                          <w:rFonts w:hint="eastAsia" w:ascii="宋体" w:hAnsi="宋体"/>
                          <w:b/>
                          <w:sz w:val="28"/>
                        </w:rPr>
                        <w:t>居民身份证复印件或扫描件</w:t>
                      </w:r>
                    </w:p>
                    <w:p w14:paraId="0600133F">
                      <w:pPr>
                        <w:jc w:val="center"/>
                        <w:rPr>
                          <w:rFonts w:ascii="宋体" w:hAnsi="宋体"/>
                          <w:b/>
                          <w:sz w:val="28"/>
                        </w:rPr>
                      </w:pPr>
                      <w:r>
                        <w:rPr>
                          <w:rFonts w:hint="eastAsia" w:ascii="宋体" w:hAnsi="宋体"/>
                          <w:b/>
                          <w:sz w:val="28"/>
                        </w:rPr>
                        <w:t>（正反两面）</w:t>
                      </w:r>
                    </w:p>
                  </w:txbxContent>
                </v:textbox>
              </v:rect>
            </w:pict>
          </mc:Fallback>
        </mc:AlternateContent>
      </w:r>
    </w:p>
    <w:p w14:paraId="62A20A63">
      <w:pPr>
        <w:spacing w:line="440" w:lineRule="exact"/>
        <w:ind w:firstLine="480" w:firstLineChars="200"/>
        <w:rPr>
          <w:rFonts w:ascii="宋体" w:hAnsi="宋体" w:cs="宋体"/>
          <w:color w:val="auto"/>
          <w:sz w:val="24"/>
          <w:highlight w:val="none"/>
          <w:lang w:val="en-GB"/>
        </w:rPr>
      </w:pPr>
    </w:p>
    <w:p w14:paraId="51B09E70">
      <w:pPr>
        <w:spacing w:line="440" w:lineRule="exact"/>
        <w:ind w:firstLine="480" w:firstLineChars="200"/>
        <w:rPr>
          <w:rFonts w:ascii="宋体" w:hAnsi="宋体" w:cs="宋体"/>
          <w:color w:val="auto"/>
          <w:sz w:val="24"/>
          <w:highlight w:val="none"/>
          <w:lang w:val="en-GB"/>
        </w:rPr>
      </w:pPr>
    </w:p>
    <w:p w14:paraId="777BA286">
      <w:pPr>
        <w:spacing w:line="440" w:lineRule="exact"/>
        <w:ind w:firstLine="480" w:firstLineChars="200"/>
        <w:rPr>
          <w:rFonts w:ascii="宋体" w:hAnsi="宋体" w:cs="宋体"/>
          <w:color w:val="auto"/>
          <w:sz w:val="24"/>
          <w:highlight w:val="none"/>
          <w:lang w:val="en-GB"/>
        </w:rPr>
      </w:pPr>
    </w:p>
    <w:p w14:paraId="45F07534">
      <w:pPr>
        <w:spacing w:line="440" w:lineRule="exact"/>
        <w:ind w:firstLine="480" w:firstLineChars="200"/>
        <w:rPr>
          <w:rFonts w:ascii="宋体" w:hAnsi="宋体" w:cs="宋体"/>
          <w:color w:val="auto"/>
          <w:sz w:val="24"/>
          <w:highlight w:val="none"/>
          <w:lang w:val="en-GB"/>
        </w:rPr>
      </w:pPr>
    </w:p>
    <w:p w14:paraId="16E58B31">
      <w:pPr>
        <w:spacing w:line="440" w:lineRule="exact"/>
        <w:ind w:firstLine="480" w:firstLineChars="200"/>
        <w:rPr>
          <w:rFonts w:ascii="宋体" w:hAnsi="宋体" w:cs="宋体"/>
          <w:color w:val="auto"/>
          <w:sz w:val="24"/>
          <w:highlight w:val="none"/>
          <w:lang w:val="en-GB"/>
        </w:rPr>
      </w:pPr>
    </w:p>
    <w:p w14:paraId="10EE3816">
      <w:pPr>
        <w:spacing w:line="440" w:lineRule="exact"/>
        <w:ind w:firstLine="480" w:firstLineChars="200"/>
        <w:rPr>
          <w:rFonts w:ascii="宋体" w:hAnsi="宋体" w:cs="宋体"/>
          <w:color w:val="auto"/>
          <w:sz w:val="24"/>
          <w:highlight w:val="none"/>
          <w:lang w:val="en-GB"/>
        </w:rPr>
      </w:pPr>
    </w:p>
    <w:p w14:paraId="11090544">
      <w:pPr>
        <w:spacing w:line="440" w:lineRule="exact"/>
        <w:rPr>
          <w:rFonts w:ascii="宋体" w:hAnsi="宋体" w:cs="宋体"/>
          <w:b/>
          <w:bCs/>
          <w:color w:val="auto"/>
          <w:sz w:val="24"/>
          <w:highlight w:val="none"/>
          <w:lang w:val="en-GB"/>
        </w:rPr>
      </w:pPr>
    </w:p>
    <w:p w14:paraId="77904411">
      <w:pPr>
        <w:pStyle w:val="7"/>
        <w:pBdr>
          <w:left w:val="none" w:color="auto" w:sz="0" w:space="31"/>
        </w:pBdr>
        <w:rPr>
          <w:rFonts w:hint="eastAsia" w:ascii="宋体" w:hAnsi="宋体" w:cs="宋体"/>
          <w:b/>
          <w:bCs/>
          <w:color w:val="auto"/>
          <w:sz w:val="24"/>
          <w:highlight w:val="none"/>
          <w:lang w:val="en-GB"/>
        </w:rPr>
      </w:pPr>
      <w:r>
        <w:rPr>
          <w:rFonts w:hint="eastAsia" w:ascii="宋体" w:hAnsi="宋体" w:cs="宋体"/>
          <w:b/>
          <w:bCs/>
          <w:color w:val="auto"/>
          <w:sz w:val="24"/>
          <w:highlight w:val="none"/>
          <w:lang w:val="en-GB"/>
        </w:rPr>
        <w:t>注：本授权书内容不得擅自修改。</w:t>
      </w:r>
    </w:p>
    <w:p w14:paraId="0D15FA76">
      <w:pPr>
        <w:rPr>
          <w:rFonts w:hint="eastAsia"/>
          <w:color w:val="auto"/>
          <w:highlight w:val="none"/>
          <w:lang w:val="en-GB"/>
        </w:rPr>
      </w:pPr>
    </w:p>
    <w:p w14:paraId="2DC5411D">
      <w:pPr>
        <w:rPr>
          <w:rFonts w:hint="eastAsia" w:ascii="宋体" w:hAnsi="宋体" w:cs="宋体"/>
          <w:b/>
          <w:bCs/>
          <w:color w:val="auto"/>
          <w:sz w:val="24"/>
          <w:highlight w:val="none"/>
          <w:lang w:val="en-GB"/>
        </w:rPr>
      </w:pPr>
    </w:p>
    <w:p w14:paraId="0C1F33D8">
      <w:pPr>
        <w:rPr>
          <w:rFonts w:hint="eastAsia" w:ascii="宋体" w:hAnsi="宋体" w:cs="宋体"/>
          <w:b/>
          <w:bCs/>
          <w:color w:val="auto"/>
          <w:sz w:val="24"/>
          <w:highlight w:val="none"/>
          <w:lang w:val="en-GB"/>
        </w:rPr>
      </w:pPr>
    </w:p>
    <w:p w14:paraId="00728229">
      <w:pPr>
        <w:rPr>
          <w:rFonts w:hint="eastAsia" w:ascii="宋体" w:hAnsi="宋体" w:cs="宋体"/>
          <w:b/>
          <w:bCs/>
          <w:color w:val="auto"/>
          <w:sz w:val="24"/>
          <w:highlight w:val="none"/>
          <w:lang w:val="en-GB"/>
        </w:rPr>
      </w:pPr>
    </w:p>
    <w:p w14:paraId="5809AE24">
      <w:pPr>
        <w:rPr>
          <w:rFonts w:hint="eastAsia" w:ascii="宋体" w:hAnsi="宋体" w:cs="宋体"/>
          <w:b/>
          <w:bCs/>
          <w:color w:val="auto"/>
          <w:sz w:val="24"/>
          <w:highlight w:val="none"/>
          <w:lang w:val="en-GB"/>
        </w:rPr>
      </w:pPr>
    </w:p>
    <w:p w14:paraId="3CA1CAE8">
      <w:pPr>
        <w:rPr>
          <w:rFonts w:hint="eastAsia" w:ascii="宋体" w:hAnsi="宋体" w:cs="宋体"/>
          <w:b/>
          <w:bCs/>
          <w:color w:val="auto"/>
          <w:sz w:val="24"/>
          <w:highlight w:val="none"/>
          <w:lang w:val="en-GB"/>
        </w:rPr>
      </w:pPr>
    </w:p>
    <w:p w14:paraId="7D22918E">
      <w:pPr>
        <w:pStyle w:val="7"/>
        <w:numPr>
          <w:ilvl w:val="0"/>
          <w:numId w:val="0"/>
        </w:numPr>
        <w:pBdr>
          <w:left w:val="none" w:color="auto" w:sz="0" w:space="31"/>
        </w:pBdr>
        <w:jc w:val="center"/>
        <w:rPr>
          <w:rFonts w:hint="eastAsia" w:ascii="宋体" w:hAnsi="宋体" w:cs="宋体"/>
          <w:b/>
          <w:bCs/>
          <w:color w:val="auto"/>
          <w:kern w:val="0"/>
          <w:sz w:val="36"/>
          <w:szCs w:val="36"/>
          <w:highlight w:val="none"/>
          <w:lang w:val="en-US" w:eastAsia="zh-CN" w:bidi="ar-SA"/>
        </w:rPr>
      </w:pPr>
      <w:r>
        <w:rPr>
          <w:rFonts w:hint="eastAsia" w:ascii="宋体" w:hAnsi="宋体" w:cs="宋体"/>
          <w:b/>
          <w:bCs/>
          <w:color w:val="auto"/>
          <w:kern w:val="0"/>
          <w:sz w:val="36"/>
          <w:szCs w:val="36"/>
          <w:highlight w:val="none"/>
          <w:lang w:val="en-US" w:eastAsia="zh-CN" w:bidi="ar-SA"/>
        </w:rPr>
        <w:t>三、薪酬体系建设专项法律咨询服务报价表</w:t>
      </w:r>
    </w:p>
    <w:p w14:paraId="0D28F3FD">
      <w:pPr>
        <w:pStyle w:val="3"/>
        <w:numPr>
          <w:ilvl w:val="0"/>
          <w:numId w:val="0"/>
        </w:numPr>
        <w:rPr>
          <w:rFonts w:hint="eastAsia"/>
          <w:color w:val="auto"/>
          <w:highlight w:val="none"/>
          <w:lang w:val="en-US" w:eastAsia="zh-CN"/>
        </w:rPr>
      </w:pPr>
    </w:p>
    <w:tbl>
      <w:tblPr>
        <w:tblStyle w:val="10"/>
        <w:tblW w:w="9069" w:type="dxa"/>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2121"/>
        <w:gridCol w:w="3917"/>
        <w:gridCol w:w="3031"/>
      </w:tblGrid>
      <w:tr w14:paraId="0D50614E">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35" w:hRule="atLeast"/>
          <w:jc w:val="center"/>
        </w:trPr>
        <w:tc>
          <w:tcPr>
            <w:tcW w:w="2121" w:type="dxa"/>
            <w:tcBorders>
              <w:top w:val="single" w:color="000001" w:sz="6" w:space="0"/>
              <w:left w:val="single" w:color="000001" w:sz="6" w:space="0"/>
              <w:bottom w:val="single" w:color="000001" w:sz="6" w:space="0"/>
              <w:right w:val="single" w:color="000001" w:sz="6" w:space="0"/>
            </w:tcBorders>
            <w:shd w:val="clear" w:color="auto" w:fill="FFFFFF"/>
            <w:vAlign w:val="center"/>
          </w:tcPr>
          <w:p w14:paraId="3443F2F9">
            <w:pPr>
              <w:widowControl w:val="0"/>
              <w:spacing w:beforeAutospacing="1" w:line="360" w:lineRule="atLeast"/>
              <w:jc w:val="center"/>
              <w:rPr>
                <w:rFonts w:ascii="宋体" w:hAnsi="宋体" w:cs="宋体"/>
                <w:b/>
                <w:color w:val="auto"/>
                <w:kern w:val="0"/>
                <w:sz w:val="32"/>
                <w:szCs w:val="32"/>
                <w:highlight w:val="none"/>
              </w:rPr>
            </w:pPr>
            <w:r>
              <w:rPr>
                <w:rFonts w:hint="eastAsia" w:ascii="宋体" w:hAnsi="宋体" w:cs="宋体"/>
                <w:b/>
                <w:color w:val="auto"/>
                <w:kern w:val="0"/>
                <w:sz w:val="32"/>
                <w:szCs w:val="32"/>
                <w:highlight w:val="none"/>
                <w:lang w:bidi="ar"/>
              </w:rPr>
              <w:t>序号</w:t>
            </w:r>
          </w:p>
        </w:tc>
        <w:tc>
          <w:tcPr>
            <w:tcW w:w="3917" w:type="dxa"/>
            <w:tcBorders>
              <w:top w:val="single" w:color="000001" w:sz="6" w:space="0"/>
              <w:left w:val="single" w:color="000001" w:sz="6" w:space="0"/>
              <w:bottom w:val="single" w:color="000001" w:sz="6" w:space="0"/>
              <w:right w:val="single" w:color="000001" w:sz="6" w:space="0"/>
            </w:tcBorders>
            <w:shd w:val="clear" w:color="auto" w:fill="FFFFFF"/>
            <w:tcMar>
              <w:left w:w="115" w:type="dxa"/>
              <w:right w:w="115" w:type="dxa"/>
            </w:tcMar>
            <w:vAlign w:val="center"/>
          </w:tcPr>
          <w:p w14:paraId="1827677A">
            <w:pPr>
              <w:widowControl w:val="0"/>
              <w:spacing w:beforeAutospacing="1" w:line="360" w:lineRule="atLeast"/>
              <w:jc w:val="center"/>
              <w:rPr>
                <w:rFonts w:ascii="宋体" w:hAnsi="宋体" w:cs="宋体"/>
                <w:b/>
                <w:color w:val="auto"/>
                <w:kern w:val="0"/>
                <w:sz w:val="32"/>
                <w:szCs w:val="32"/>
                <w:highlight w:val="none"/>
              </w:rPr>
            </w:pPr>
            <w:r>
              <w:rPr>
                <w:rFonts w:hint="eastAsia" w:ascii="宋体" w:hAnsi="宋体" w:cs="宋体"/>
                <w:b/>
                <w:color w:val="auto"/>
                <w:kern w:val="0"/>
                <w:sz w:val="32"/>
                <w:szCs w:val="32"/>
                <w:highlight w:val="none"/>
                <w:lang w:bidi="ar"/>
              </w:rPr>
              <w:t>项目名称</w:t>
            </w:r>
          </w:p>
        </w:tc>
        <w:tc>
          <w:tcPr>
            <w:tcW w:w="3031" w:type="dxa"/>
            <w:tcBorders>
              <w:top w:val="single" w:color="000001" w:sz="6" w:space="0"/>
              <w:left w:val="single" w:color="000001" w:sz="6" w:space="0"/>
              <w:bottom w:val="single" w:color="000001" w:sz="6" w:space="0"/>
              <w:right w:val="single" w:color="000001" w:sz="6" w:space="0"/>
            </w:tcBorders>
            <w:shd w:val="clear" w:color="auto" w:fill="FFFFFF"/>
            <w:tcMar>
              <w:left w:w="115" w:type="dxa"/>
              <w:right w:w="115" w:type="dxa"/>
            </w:tcMar>
            <w:vAlign w:val="center"/>
          </w:tcPr>
          <w:p w14:paraId="1FAFF507">
            <w:pPr>
              <w:spacing w:line="360" w:lineRule="auto"/>
              <w:jc w:val="center"/>
              <w:rPr>
                <w:rFonts w:ascii="宋体" w:hAnsi="宋体" w:cs="宋体"/>
                <w:b/>
                <w:color w:val="auto"/>
                <w:kern w:val="0"/>
                <w:sz w:val="32"/>
                <w:szCs w:val="32"/>
                <w:highlight w:val="none"/>
              </w:rPr>
            </w:pPr>
            <w:r>
              <w:rPr>
                <w:rFonts w:hint="eastAsia" w:ascii="宋体" w:hAnsi="宋体" w:cs="宋体"/>
                <w:b/>
                <w:color w:val="auto"/>
                <w:kern w:val="0"/>
                <w:sz w:val="32"/>
                <w:szCs w:val="32"/>
                <w:highlight w:val="none"/>
                <w:lang w:bidi="ar"/>
              </w:rPr>
              <w:t>报价（</w:t>
            </w:r>
            <w:r>
              <w:rPr>
                <w:rFonts w:hint="eastAsia" w:ascii="宋体" w:hAnsi="宋体" w:cs="宋体"/>
                <w:b/>
                <w:color w:val="auto"/>
                <w:kern w:val="0"/>
                <w:sz w:val="32"/>
                <w:szCs w:val="32"/>
                <w:highlight w:val="none"/>
              </w:rPr>
              <w:t>含税</w:t>
            </w:r>
            <w:r>
              <w:rPr>
                <w:rFonts w:hint="eastAsia" w:ascii="宋体" w:hAnsi="宋体" w:cs="宋体"/>
                <w:b/>
                <w:color w:val="auto"/>
                <w:kern w:val="0"/>
                <w:sz w:val="32"/>
                <w:szCs w:val="32"/>
                <w:highlight w:val="none"/>
                <w:lang w:bidi="ar"/>
              </w:rPr>
              <w:t>）</w:t>
            </w:r>
          </w:p>
        </w:tc>
      </w:tr>
      <w:tr w14:paraId="47A9DCB3">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735" w:hRule="atLeast"/>
          <w:jc w:val="center"/>
        </w:trPr>
        <w:tc>
          <w:tcPr>
            <w:tcW w:w="2121" w:type="dxa"/>
            <w:tcBorders>
              <w:top w:val="single" w:color="000001" w:sz="6" w:space="0"/>
              <w:left w:val="single" w:color="000001" w:sz="6" w:space="0"/>
              <w:bottom w:val="single" w:color="000001" w:sz="6" w:space="0"/>
              <w:right w:val="single" w:color="000001" w:sz="6" w:space="0"/>
            </w:tcBorders>
            <w:shd w:val="clear" w:color="auto" w:fill="FFFFFF"/>
            <w:vAlign w:val="center"/>
          </w:tcPr>
          <w:p w14:paraId="267CE3F4">
            <w:pPr>
              <w:widowControl w:val="0"/>
              <w:spacing w:beforeAutospacing="1" w:line="360" w:lineRule="atLeast"/>
              <w:jc w:val="center"/>
              <w:rPr>
                <w:rFonts w:ascii="宋体" w:hAnsi="宋体" w:cs="宋体"/>
                <w:b/>
                <w:color w:val="auto"/>
                <w:kern w:val="0"/>
                <w:sz w:val="32"/>
                <w:szCs w:val="32"/>
                <w:highlight w:val="none"/>
              </w:rPr>
            </w:pPr>
            <w:r>
              <w:rPr>
                <w:rFonts w:hint="eastAsia" w:ascii="宋体" w:hAnsi="宋体" w:cs="宋体"/>
                <w:b/>
                <w:color w:val="auto"/>
                <w:kern w:val="0"/>
                <w:sz w:val="32"/>
                <w:szCs w:val="32"/>
                <w:highlight w:val="none"/>
                <w:lang w:bidi="ar"/>
              </w:rPr>
              <w:t>1</w:t>
            </w:r>
          </w:p>
        </w:tc>
        <w:tc>
          <w:tcPr>
            <w:tcW w:w="3917" w:type="dxa"/>
            <w:tcBorders>
              <w:top w:val="single" w:color="000001" w:sz="6" w:space="0"/>
              <w:left w:val="single" w:color="000001" w:sz="6" w:space="0"/>
              <w:bottom w:val="single" w:color="000001" w:sz="6" w:space="0"/>
              <w:right w:val="single" w:color="000001" w:sz="6" w:space="0"/>
            </w:tcBorders>
            <w:shd w:val="clear" w:color="auto" w:fill="FFFFFF"/>
            <w:tcMar>
              <w:left w:w="115" w:type="dxa"/>
              <w:right w:w="115" w:type="dxa"/>
            </w:tcMar>
            <w:vAlign w:val="center"/>
          </w:tcPr>
          <w:p w14:paraId="36EFD809">
            <w:pPr>
              <w:widowControl w:val="0"/>
              <w:spacing w:beforeAutospacing="0" w:line="360" w:lineRule="atLeast"/>
              <w:jc w:val="center"/>
              <w:rPr>
                <w:rFonts w:hint="eastAsia" w:ascii="宋体" w:hAnsi="宋体" w:cs="宋体"/>
                <w:b/>
                <w:color w:val="auto"/>
                <w:kern w:val="0"/>
                <w:sz w:val="32"/>
                <w:szCs w:val="32"/>
                <w:highlight w:val="none"/>
                <w:lang w:val="en-US" w:eastAsia="zh-CN" w:bidi="ar"/>
              </w:rPr>
            </w:pPr>
            <w:r>
              <w:rPr>
                <w:rFonts w:hint="eastAsia" w:ascii="宋体" w:hAnsi="宋体" w:cs="宋体"/>
                <w:b/>
                <w:color w:val="auto"/>
                <w:kern w:val="0"/>
                <w:sz w:val="32"/>
                <w:szCs w:val="32"/>
                <w:highlight w:val="none"/>
                <w:lang w:val="en-US" w:eastAsia="zh-CN" w:bidi="ar"/>
              </w:rPr>
              <w:t>薪酬体系建设专项法律</w:t>
            </w:r>
          </w:p>
          <w:p w14:paraId="1786E935">
            <w:pPr>
              <w:widowControl w:val="0"/>
              <w:spacing w:beforeAutospacing="0" w:line="360" w:lineRule="atLeast"/>
              <w:jc w:val="center"/>
              <w:rPr>
                <w:rFonts w:ascii="宋体" w:hAnsi="宋体" w:cs="宋体"/>
                <w:b/>
                <w:color w:val="auto"/>
                <w:kern w:val="0"/>
                <w:sz w:val="32"/>
                <w:szCs w:val="32"/>
                <w:highlight w:val="none"/>
              </w:rPr>
            </w:pPr>
            <w:r>
              <w:rPr>
                <w:rFonts w:hint="eastAsia" w:ascii="宋体" w:hAnsi="宋体" w:cs="宋体"/>
                <w:b/>
                <w:color w:val="auto"/>
                <w:kern w:val="0"/>
                <w:sz w:val="32"/>
                <w:szCs w:val="32"/>
                <w:highlight w:val="none"/>
                <w:lang w:val="en-US" w:eastAsia="zh-CN" w:bidi="ar"/>
              </w:rPr>
              <w:t>咨询服务</w:t>
            </w:r>
          </w:p>
        </w:tc>
        <w:tc>
          <w:tcPr>
            <w:tcW w:w="3031" w:type="dxa"/>
            <w:tcBorders>
              <w:top w:val="single" w:color="000001" w:sz="6" w:space="0"/>
              <w:left w:val="single" w:color="000001" w:sz="6" w:space="0"/>
              <w:bottom w:val="single" w:color="000001" w:sz="6" w:space="0"/>
              <w:right w:val="single" w:color="000001" w:sz="6" w:space="0"/>
            </w:tcBorders>
            <w:shd w:val="clear" w:color="auto" w:fill="FFFFFF"/>
            <w:tcMar>
              <w:left w:w="115" w:type="dxa"/>
              <w:right w:w="115" w:type="dxa"/>
            </w:tcMar>
            <w:vAlign w:val="center"/>
          </w:tcPr>
          <w:p w14:paraId="50236ACC">
            <w:pPr>
              <w:spacing w:line="360" w:lineRule="auto"/>
              <w:jc w:val="center"/>
              <w:rPr>
                <w:rFonts w:ascii="宋体" w:hAnsi="宋体" w:cs="宋体"/>
                <w:b/>
                <w:color w:val="auto"/>
                <w:kern w:val="0"/>
                <w:sz w:val="32"/>
                <w:szCs w:val="32"/>
                <w:highlight w:val="none"/>
              </w:rPr>
            </w:pPr>
          </w:p>
        </w:tc>
      </w:tr>
      <w:tr w14:paraId="65B52171">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37" w:hRule="atLeast"/>
          <w:jc w:val="center"/>
        </w:trPr>
        <w:tc>
          <w:tcPr>
            <w:tcW w:w="2121" w:type="dxa"/>
            <w:vMerge w:val="restart"/>
            <w:tcBorders>
              <w:top w:val="single" w:color="000001" w:sz="6" w:space="0"/>
              <w:left w:val="single" w:color="000001" w:sz="6" w:space="0"/>
              <w:right w:val="single" w:color="000001" w:sz="6" w:space="0"/>
            </w:tcBorders>
            <w:shd w:val="clear" w:color="auto" w:fill="FFFFFF"/>
            <w:vAlign w:val="center"/>
          </w:tcPr>
          <w:p w14:paraId="09A93266">
            <w:pPr>
              <w:widowControl w:val="0"/>
              <w:spacing w:beforeAutospacing="1" w:line="360" w:lineRule="atLeast"/>
              <w:jc w:val="center"/>
              <w:rPr>
                <w:rFonts w:ascii="宋体" w:hAnsi="宋体" w:cs="宋体"/>
                <w:b/>
                <w:color w:val="auto"/>
                <w:kern w:val="0"/>
                <w:sz w:val="32"/>
                <w:szCs w:val="32"/>
                <w:highlight w:val="none"/>
              </w:rPr>
            </w:pPr>
            <w:r>
              <w:rPr>
                <w:rFonts w:hint="eastAsia" w:ascii="宋体" w:hAnsi="宋体" w:cs="宋体"/>
                <w:b/>
                <w:color w:val="auto"/>
                <w:kern w:val="0"/>
                <w:sz w:val="32"/>
                <w:szCs w:val="32"/>
                <w:highlight w:val="none"/>
                <w:lang w:bidi="ar"/>
              </w:rPr>
              <w:t>总价</w:t>
            </w:r>
          </w:p>
        </w:tc>
        <w:tc>
          <w:tcPr>
            <w:tcW w:w="6948" w:type="dxa"/>
            <w:gridSpan w:val="2"/>
            <w:tcBorders>
              <w:top w:val="single" w:color="000001" w:sz="6" w:space="0"/>
              <w:left w:val="single" w:color="000001" w:sz="6" w:space="0"/>
              <w:bottom w:val="single" w:color="000001" w:sz="6" w:space="0"/>
              <w:right w:val="single" w:color="000001" w:sz="6" w:space="0"/>
            </w:tcBorders>
            <w:shd w:val="clear" w:color="auto" w:fill="FFFFFF"/>
            <w:tcMar>
              <w:left w:w="115" w:type="dxa"/>
              <w:right w:w="115" w:type="dxa"/>
            </w:tcMar>
            <w:vAlign w:val="center"/>
          </w:tcPr>
          <w:p w14:paraId="65CD3B00">
            <w:pPr>
              <w:widowControl w:val="0"/>
              <w:spacing w:beforeAutospacing="1" w:line="360" w:lineRule="atLeast"/>
              <w:jc w:val="left"/>
              <w:rPr>
                <w:rFonts w:ascii="宋体" w:hAnsi="宋体" w:cs="宋体"/>
                <w:b/>
                <w:color w:val="auto"/>
                <w:kern w:val="0"/>
                <w:sz w:val="32"/>
                <w:szCs w:val="32"/>
                <w:highlight w:val="none"/>
              </w:rPr>
            </w:pPr>
            <w:r>
              <w:rPr>
                <w:rFonts w:hint="eastAsia" w:ascii="宋体" w:hAnsi="宋体" w:cs="宋体"/>
                <w:b/>
                <w:color w:val="auto"/>
                <w:kern w:val="0"/>
                <w:sz w:val="32"/>
                <w:szCs w:val="32"/>
                <w:highlight w:val="none"/>
                <w:lang w:bidi="ar"/>
              </w:rPr>
              <w:t>金额（大写）：</w:t>
            </w:r>
          </w:p>
        </w:tc>
      </w:tr>
      <w:tr w14:paraId="6CC7787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35" w:hRule="atLeast"/>
          <w:jc w:val="center"/>
        </w:trPr>
        <w:tc>
          <w:tcPr>
            <w:tcW w:w="2121" w:type="dxa"/>
            <w:vMerge w:val="continue"/>
            <w:tcBorders>
              <w:left w:val="single" w:color="000001" w:sz="6" w:space="0"/>
              <w:right w:val="single" w:color="000001" w:sz="6" w:space="0"/>
            </w:tcBorders>
            <w:shd w:val="clear" w:color="auto" w:fill="FFFFFF"/>
          </w:tcPr>
          <w:p w14:paraId="1C661570">
            <w:pPr>
              <w:widowControl w:val="0"/>
              <w:spacing w:beforeAutospacing="1" w:line="360" w:lineRule="atLeast"/>
              <w:jc w:val="center"/>
              <w:rPr>
                <w:rFonts w:ascii="宋体" w:hAnsi="宋体" w:cs="宋体"/>
                <w:b/>
                <w:color w:val="auto"/>
                <w:kern w:val="0"/>
                <w:sz w:val="32"/>
                <w:szCs w:val="32"/>
                <w:highlight w:val="none"/>
                <w:lang w:bidi="ar"/>
              </w:rPr>
            </w:pPr>
          </w:p>
        </w:tc>
        <w:tc>
          <w:tcPr>
            <w:tcW w:w="6948" w:type="dxa"/>
            <w:gridSpan w:val="2"/>
            <w:tcBorders>
              <w:top w:val="single" w:color="000001" w:sz="6" w:space="0"/>
              <w:left w:val="single" w:color="000001" w:sz="6" w:space="0"/>
              <w:bottom w:val="single" w:color="000001" w:sz="6" w:space="0"/>
              <w:right w:val="single" w:color="000001" w:sz="6" w:space="0"/>
            </w:tcBorders>
            <w:shd w:val="clear" w:color="auto" w:fill="FFFFFF"/>
            <w:tcMar>
              <w:left w:w="115" w:type="dxa"/>
              <w:right w:w="115" w:type="dxa"/>
            </w:tcMar>
            <w:vAlign w:val="center"/>
          </w:tcPr>
          <w:p w14:paraId="3B46FDE6">
            <w:pPr>
              <w:widowControl w:val="0"/>
              <w:spacing w:beforeAutospacing="1" w:line="360" w:lineRule="atLeast"/>
              <w:jc w:val="left"/>
              <w:rPr>
                <w:rFonts w:ascii="宋体" w:hAnsi="宋体" w:cs="宋体"/>
                <w:b/>
                <w:color w:val="auto"/>
                <w:kern w:val="0"/>
                <w:sz w:val="32"/>
                <w:szCs w:val="32"/>
                <w:highlight w:val="none"/>
                <w:lang w:bidi="ar"/>
              </w:rPr>
            </w:pPr>
            <w:r>
              <w:rPr>
                <w:rFonts w:hint="eastAsia" w:ascii="宋体" w:hAnsi="宋体" w:cs="宋体"/>
                <w:b/>
                <w:color w:val="auto"/>
                <w:kern w:val="0"/>
                <w:sz w:val="32"/>
                <w:szCs w:val="32"/>
                <w:highlight w:val="none"/>
                <w:lang w:bidi="ar"/>
              </w:rPr>
              <w:t>金额（小写）：</w:t>
            </w:r>
          </w:p>
        </w:tc>
      </w:tr>
      <w:tr w14:paraId="36A17C9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35" w:hRule="atLeast"/>
          <w:jc w:val="center"/>
        </w:trPr>
        <w:tc>
          <w:tcPr>
            <w:tcW w:w="2121" w:type="dxa"/>
            <w:tcBorders>
              <w:left w:val="single" w:color="000001" w:sz="6" w:space="0"/>
              <w:bottom w:val="single" w:color="000001" w:sz="6" w:space="0"/>
              <w:right w:val="single" w:color="000001" w:sz="6" w:space="0"/>
            </w:tcBorders>
            <w:shd w:val="clear" w:color="auto" w:fill="FFFFFF"/>
          </w:tcPr>
          <w:p w14:paraId="7DB8CDB6">
            <w:pPr>
              <w:widowControl w:val="0"/>
              <w:spacing w:beforeAutospacing="1" w:line="360" w:lineRule="atLeast"/>
              <w:jc w:val="center"/>
              <w:rPr>
                <w:rFonts w:hint="eastAsia" w:ascii="宋体" w:hAnsi="宋体" w:eastAsia="仿宋_GB2312" w:cs="宋体"/>
                <w:b/>
                <w:color w:val="auto"/>
                <w:kern w:val="0"/>
                <w:sz w:val="32"/>
                <w:szCs w:val="32"/>
                <w:highlight w:val="none"/>
                <w:lang w:val="en-US" w:eastAsia="zh-CN" w:bidi="ar"/>
              </w:rPr>
            </w:pPr>
            <w:r>
              <w:rPr>
                <w:rFonts w:hint="eastAsia" w:ascii="宋体" w:hAnsi="宋体" w:cs="宋体"/>
                <w:b/>
                <w:color w:val="auto"/>
                <w:kern w:val="0"/>
                <w:sz w:val="32"/>
                <w:szCs w:val="32"/>
                <w:highlight w:val="none"/>
                <w:lang w:val="en-US" w:eastAsia="zh-CN" w:bidi="ar"/>
              </w:rPr>
              <w:t>合同履行期限（服务周期）</w:t>
            </w:r>
          </w:p>
        </w:tc>
        <w:tc>
          <w:tcPr>
            <w:tcW w:w="6948" w:type="dxa"/>
            <w:gridSpan w:val="2"/>
            <w:tcBorders>
              <w:top w:val="single" w:color="000001" w:sz="6" w:space="0"/>
              <w:left w:val="single" w:color="000001" w:sz="6" w:space="0"/>
              <w:bottom w:val="single" w:color="000001" w:sz="6" w:space="0"/>
              <w:right w:val="single" w:color="000001" w:sz="6" w:space="0"/>
            </w:tcBorders>
            <w:shd w:val="clear" w:color="auto" w:fill="FFFFFF"/>
            <w:tcMar>
              <w:left w:w="115" w:type="dxa"/>
              <w:right w:w="115" w:type="dxa"/>
            </w:tcMar>
            <w:vAlign w:val="center"/>
          </w:tcPr>
          <w:p w14:paraId="0A2616E7">
            <w:pPr>
              <w:widowControl w:val="0"/>
              <w:spacing w:beforeAutospacing="1" w:line="360" w:lineRule="atLeast"/>
              <w:jc w:val="left"/>
              <w:rPr>
                <w:rFonts w:hint="eastAsia" w:ascii="宋体" w:hAnsi="宋体" w:cs="宋体"/>
                <w:b/>
                <w:color w:val="auto"/>
                <w:kern w:val="0"/>
                <w:sz w:val="32"/>
                <w:szCs w:val="32"/>
                <w:highlight w:val="none"/>
                <w:lang w:bidi="ar"/>
              </w:rPr>
            </w:pPr>
          </w:p>
        </w:tc>
      </w:tr>
    </w:tbl>
    <w:p w14:paraId="417CD24E">
      <w:pPr>
        <w:spacing w:line="480" w:lineRule="auto"/>
        <w:ind w:firstLine="321" w:firstLineChars="100"/>
        <w:rPr>
          <w:rFonts w:hint="eastAsia" w:ascii="仿宋" w:hAnsi="仿宋" w:eastAsia="仿宋" w:cs="仿宋"/>
          <w:b/>
          <w:bCs/>
          <w:color w:val="auto"/>
          <w:sz w:val="32"/>
          <w:szCs w:val="32"/>
          <w:highlight w:val="none"/>
          <w:lang w:bidi="ar"/>
        </w:rPr>
      </w:pPr>
    </w:p>
    <w:p w14:paraId="6DA30038">
      <w:pPr>
        <w:spacing w:line="480" w:lineRule="auto"/>
        <w:ind w:firstLine="321" w:firstLineChars="100"/>
        <w:rPr>
          <w:rFonts w:ascii="仿宋" w:hAnsi="仿宋" w:eastAsia="仿宋" w:cs="仿宋"/>
          <w:color w:val="auto"/>
          <w:highlight w:val="none"/>
        </w:rPr>
      </w:pPr>
      <w:r>
        <w:rPr>
          <w:rFonts w:hint="eastAsia" w:ascii="仿宋" w:hAnsi="仿宋" w:eastAsia="仿宋" w:cs="仿宋"/>
          <w:b/>
          <w:bCs/>
          <w:color w:val="auto"/>
          <w:sz w:val="32"/>
          <w:szCs w:val="32"/>
          <w:highlight w:val="none"/>
          <w:lang w:bidi="ar"/>
        </w:rPr>
        <w:t>联系人:                   联系方式：</w:t>
      </w:r>
    </w:p>
    <w:p w14:paraId="69081C5C">
      <w:pPr>
        <w:spacing w:line="480" w:lineRule="auto"/>
        <w:ind w:firstLine="281" w:firstLineChars="100"/>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t>本报价为含税全包价，包含本项目所有费用，采购人无需支付其他任何费用。</w:t>
      </w:r>
    </w:p>
    <w:p w14:paraId="7EC9C24F">
      <w:pPr>
        <w:rPr>
          <w:rFonts w:hint="eastAsia" w:ascii="仿宋_GB2312" w:hAnsi="仿宋" w:eastAsia="仿宋_GB2312" w:cs="仿宋_GB2312"/>
          <w:color w:val="auto"/>
          <w:highlight w:val="none"/>
        </w:rPr>
      </w:pPr>
    </w:p>
    <w:p w14:paraId="16B82B38">
      <w:pPr>
        <w:rPr>
          <w:rFonts w:hint="eastAsia" w:ascii="仿宋_GB2312" w:hAnsi="仿宋" w:eastAsia="仿宋_GB2312" w:cs="仿宋_GB2312"/>
          <w:color w:val="auto"/>
          <w:highlight w:val="none"/>
        </w:rPr>
      </w:pPr>
    </w:p>
    <w:p w14:paraId="628F05A2">
      <w:pPr>
        <w:rPr>
          <w:rFonts w:hint="eastAsia" w:ascii="仿宋_GB2312" w:hAnsi="仿宋" w:eastAsia="仿宋_GB2312" w:cs="仿宋_GB2312"/>
          <w:color w:val="auto"/>
          <w:highlight w:val="none"/>
        </w:rPr>
      </w:pPr>
    </w:p>
    <w:p w14:paraId="7B01568C">
      <w:pPr>
        <w:rPr>
          <w:rFonts w:ascii="仿宋_GB2312" w:hAnsi="仿宋" w:eastAsia="仿宋_GB2312" w:cs="仿宋_GB2312"/>
          <w:color w:val="auto"/>
          <w:highlight w:val="none"/>
        </w:rPr>
      </w:pPr>
    </w:p>
    <w:p w14:paraId="1DB77EBC">
      <w:pPr>
        <w:spacing w:line="360" w:lineRule="auto"/>
        <w:ind w:left="640" w:leftChars="200" w:right="640" w:rightChars="200" w:firstLine="2217" w:firstLineChars="693"/>
        <w:jc w:val="left"/>
        <w:rPr>
          <w:rFonts w:ascii="仿宋_GB2312" w:hAnsi="仿宋" w:eastAsia="仿宋_GB2312" w:cs="仿宋_GB2312"/>
          <w:color w:val="auto"/>
          <w:highlight w:val="none"/>
        </w:rPr>
      </w:pPr>
      <w:r>
        <w:rPr>
          <w:rFonts w:hint="eastAsia" w:ascii="仿宋_GB2312" w:hAnsi="仿宋" w:eastAsia="仿宋_GB2312" w:cs="仿宋_GB2312"/>
          <w:color w:val="auto"/>
          <w:sz w:val="32"/>
          <w:szCs w:val="32"/>
          <w:highlight w:val="none"/>
          <w:lang w:bidi="ar"/>
        </w:rPr>
        <w:t>供应商名称：（盖公章）</w:t>
      </w:r>
    </w:p>
    <w:p w14:paraId="1A5EA43C">
      <w:pPr>
        <w:spacing w:line="360" w:lineRule="auto"/>
        <w:ind w:left="640" w:leftChars="200" w:firstLine="2217" w:firstLineChars="693"/>
        <w:jc w:val="left"/>
        <w:rPr>
          <w:rFonts w:ascii="仿宋_GB2312" w:hAnsi="仿宋" w:eastAsia="仿宋_GB2312" w:cs="仿宋_GB2312"/>
          <w:color w:val="auto"/>
          <w:highlight w:val="none"/>
        </w:rPr>
      </w:pPr>
      <w:r>
        <w:rPr>
          <w:rFonts w:hint="eastAsia" w:ascii="仿宋_GB2312" w:hAnsi="仿宋" w:eastAsia="仿宋_GB2312" w:cs="仿宋_GB2312"/>
          <w:color w:val="auto"/>
          <w:sz w:val="32"/>
          <w:szCs w:val="32"/>
          <w:highlight w:val="none"/>
          <w:lang w:bidi="ar"/>
        </w:rPr>
        <w:t>法定代表人（或授权代理人）：（签字）</w:t>
      </w:r>
    </w:p>
    <w:p w14:paraId="4E1E7625">
      <w:pPr>
        <w:spacing w:line="360" w:lineRule="auto"/>
        <w:ind w:left="640" w:leftChars="200" w:right="1258" w:rightChars="393" w:firstLine="2217" w:firstLineChars="693"/>
        <w:rPr>
          <w:rFonts w:ascii="仿宋_GB2312" w:hAnsi="仿宋" w:eastAsia="仿宋_GB2312" w:cs="仿宋_GB2312"/>
          <w:color w:val="auto"/>
          <w:highlight w:val="none"/>
        </w:rPr>
      </w:pPr>
      <w:r>
        <w:rPr>
          <w:rFonts w:hint="eastAsia" w:ascii="仿宋_GB2312" w:hAnsi="仿宋" w:eastAsia="仿宋_GB2312" w:cs="仿宋_GB2312"/>
          <w:color w:val="auto"/>
          <w:sz w:val="32"/>
          <w:szCs w:val="32"/>
          <w:highlight w:val="none"/>
          <w:lang w:bidi="ar"/>
        </w:rPr>
        <w:t>日期：   年  月   日</w:t>
      </w:r>
    </w:p>
    <w:p w14:paraId="3BBE5405">
      <w:pPr>
        <w:spacing w:after="156" w:afterLines="50" w:line="440" w:lineRule="exact"/>
        <w:jc w:val="center"/>
        <w:rPr>
          <w:rFonts w:hint="eastAsia" w:ascii="宋体" w:hAnsi="宋体" w:cs="宋体"/>
          <w:b/>
          <w:bCs/>
          <w:color w:val="auto"/>
          <w:kern w:val="0"/>
          <w:sz w:val="36"/>
          <w:szCs w:val="36"/>
          <w:highlight w:val="none"/>
        </w:rPr>
      </w:pPr>
    </w:p>
    <w:p w14:paraId="1678467C">
      <w:pPr>
        <w:spacing w:after="156" w:afterLines="50" w:line="440" w:lineRule="exact"/>
        <w:jc w:val="center"/>
        <w:rPr>
          <w:rFonts w:hint="eastAsia" w:ascii="宋体" w:hAnsi="宋体" w:cs="宋体"/>
          <w:b/>
          <w:bCs/>
          <w:color w:val="auto"/>
          <w:kern w:val="0"/>
          <w:sz w:val="36"/>
          <w:szCs w:val="36"/>
          <w:highlight w:val="none"/>
        </w:rPr>
      </w:pPr>
    </w:p>
    <w:p w14:paraId="52D0096E">
      <w:pPr>
        <w:spacing w:after="156" w:afterLines="50" w:line="440" w:lineRule="exact"/>
        <w:jc w:val="center"/>
        <w:rPr>
          <w:rFonts w:hint="eastAsia" w:ascii="宋体" w:hAnsi="宋体" w:cs="宋体"/>
          <w:b/>
          <w:bCs/>
          <w:color w:val="auto"/>
          <w:kern w:val="0"/>
          <w:sz w:val="36"/>
          <w:szCs w:val="36"/>
          <w:highlight w:val="none"/>
        </w:rPr>
      </w:pPr>
    </w:p>
    <w:p w14:paraId="30E90C4B">
      <w:pPr>
        <w:spacing w:after="156" w:afterLines="50" w:line="440" w:lineRule="exact"/>
        <w:jc w:val="center"/>
        <w:rPr>
          <w:rFonts w:ascii="宋体" w:hAnsi="宋体" w:cs="宋体"/>
          <w:b/>
          <w:bCs/>
          <w:color w:val="auto"/>
          <w:kern w:val="0"/>
          <w:sz w:val="18"/>
          <w:szCs w:val="18"/>
          <w:highlight w:val="none"/>
        </w:rPr>
      </w:pPr>
      <w:r>
        <w:rPr>
          <w:rFonts w:hint="eastAsia" w:ascii="宋体" w:hAnsi="宋体" w:cs="宋体"/>
          <w:b/>
          <w:bCs/>
          <w:color w:val="auto"/>
          <w:kern w:val="0"/>
          <w:sz w:val="36"/>
          <w:szCs w:val="36"/>
          <w:highlight w:val="none"/>
          <w:lang w:val="en-US" w:eastAsia="zh-CN"/>
        </w:rPr>
        <w:t>四</w:t>
      </w:r>
      <w:r>
        <w:rPr>
          <w:rFonts w:hint="eastAsia" w:ascii="宋体" w:hAnsi="宋体" w:cs="宋体"/>
          <w:b/>
          <w:bCs/>
          <w:color w:val="auto"/>
          <w:kern w:val="0"/>
          <w:sz w:val="36"/>
          <w:szCs w:val="36"/>
          <w:highlight w:val="none"/>
        </w:rPr>
        <w:t>、供应商基本信息表</w:t>
      </w:r>
    </w:p>
    <w:p w14:paraId="2D696B36">
      <w:pPr>
        <w:spacing w:after="156" w:afterLines="50" w:line="440" w:lineRule="exact"/>
        <w:jc w:val="center"/>
        <w:rPr>
          <w:rFonts w:ascii="宋体" w:hAnsi="宋体" w:cs="宋体"/>
          <w:b/>
          <w:bCs/>
          <w:color w:val="auto"/>
          <w:kern w:val="0"/>
          <w:sz w:val="18"/>
          <w:szCs w:val="18"/>
          <w:highlight w:val="none"/>
        </w:rPr>
      </w:pPr>
    </w:p>
    <w:tbl>
      <w:tblPr>
        <w:tblStyle w:val="10"/>
        <w:tblW w:w="9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07"/>
        <w:gridCol w:w="3037"/>
        <w:gridCol w:w="1665"/>
        <w:gridCol w:w="2554"/>
      </w:tblGrid>
      <w:tr w14:paraId="0416D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2507" w:type="dxa"/>
          </w:tcPr>
          <w:p w14:paraId="45C3164F">
            <w:pPr>
              <w:spacing w:before="156" w:beforeLines="50" w:after="156" w:afterLines="50" w:line="360" w:lineRule="auto"/>
              <w:jc w:val="center"/>
              <w:rPr>
                <w:rFonts w:ascii="宋体" w:hAnsi="宋体" w:cs="宋体"/>
                <w:b/>
                <w:color w:val="auto"/>
                <w:sz w:val="24"/>
                <w:highlight w:val="none"/>
              </w:rPr>
            </w:pPr>
            <w:r>
              <w:rPr>
                <w:rFonts w:hint="eastAsia" w:ascii="宋体" w:hAnsi="宋体" w:cs="宋体"/>
                <w:b/>
                <w:color w:val="auto"/>
                <w:sz w:val="24"/>
                <w:highlight w:val="none"/>
              </w:rPr>
              <w:t>公司名称</w:t>
            </w:r>
          </w:p>
        </w:tc>
        <w:tc>
          <w:tcPr>
            <w:tcW w:w="3037" w:type="dxa"/>
          </w:tcPr>
          <w:p w14:paraId="6374F9F7">
            <w:pPr>
              <w:spacing w:before="156" w:beforeLines="50" w:after="156" w:afterLines="50" w:line="360" w:lineRule="auto"/>
              <w:jc w:val="center"/>
              <w:rPr>
                <w:rFonts w:ascii="宋体" w:hAnsi="宋体" w:cs="宋体"/>
                <w:b/>
                <w:color w:val="auto"/>
                <w:sz w:val="24"/>
                <w:highlight w:val="none"/>
              </w:rPr>
            </w:pPr>
          </w:p>
        </w:tc>
        <w:tc>
          <w:tcPr>
            <w:tcW w:w="1665" w:type="dxa"/>
          </w:tcPr>
          <w:p w14:paraId="60A5BD05">
            <w:pPr>
              <w:spacing w:before="156" w:beforeLines="50" w:after="156" w:afterLines="50" w:line="360" w:lineRule="auto"/>
              <w:jc w:val="center"/>
              <w:rPr>
                <w:rFonts w:ascii="宋体" w:hAnsi="宋体" w:cs="宋体"/>
                <w:b/>
                <w:color w:val="auto"/>
                <w:sz w:val="24"/>
                <w:highlight w:val="none"/>
              </w:rPr>
            </w:pPr>
            <w:r>
              <w:rPr>
                <w:rFonts w:hint="eastAsia" w:ascii="宋体" w:hAnsi="宋体" w:cs="宋体"/>
                <w:b/>
                <w:color w:val="auto"/>
                <w:sz w:val="24"/>
                <w:highlight w:val="none"/>
              </w:rPr>
              <w:t>法定代表人</w:t>
            </w:r>
          </w:p>
        </w:tc>
        <w:tc>
          <w:tcPr>
            <w:tcW w:w="2554" w:type="dxa"/>
          </w:tcPr>
          <w:p w14:paraId="6ABDC365">
            <w:pPr>
              <w:spacing w:before="156" w:beforeLines="50" w:after="156" w:afterLines="50" w:line="360" w:lineRule="auto"/>
              <w:jc w:val="center"/>
              <w:rPr>
                <w:rFonts w:ascii="宋体" w:hAnsi="宋体" w:cs="宋体"/>
                <w:b/>
                <w:color w:val="auto"/>
                <w:sz w:val="24"/>
                <w:highlight w:val="none"/>
              </w:rPr>
            </w:pPr>
          </w:p>
        </w:tc>
      </w:tr>
      <w:tr w14:paraId="7D78D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tcPr>
          <w:p w14:paraId="6909EBC3">
            <w:pPr>
              <w:spacing w:before="156" w:beforeLines="50" w:after="156" w:afterLines="50" w:line="360" w:lineRule="auto"/>
              <w:jc w:val="center"/>
              <w:rPr>
                <w:rFonts w:ascii="宋体" w:hAnsi="宋体" w:cs="宋体"/>
                <w:b/>
                <w:color w:val="auto"/>
                <w:sz w:val="24"/>
                <w:highlight w:val="none"/>
              </w:rPr>
            </w:pPr>
            <w:r>
              <w:rPr>
                <w:rFonts w:hint="eastAsia" w:ascii="宋体" w:hAnsi="宋体" w:cs="宋体"/>
                <w:b/>
                <w:color w:val="auto"/>
                <w:sz w:val="24"/>
                <w:highlight w:val="none"/>
              </w:rPr>
              <w:t>公司所有制</w:t>
            </w:r>
          </w:p>
        </w:tc>
        <w:tc>
          <w:tcPr>
            <w:tcW w:w="7256" w:type="dxa"/>
            <w:gridSpan w:val="3"/>
          </w:tcPr>
          <w:p w14:paraId="6A6238A1">
            <w:pPr>
              <w:spacing w:before="156" w:beforeLines="50" w:after="156" w:afterLines="50" w:line="360" w:lineRule="auto"/>
              <w:jc w:val="center"/>
              <w:rPr>
                <w:rFonts w:ascii="宋体" w:hAnsi="宋体" w:cs="宋体"/>
                <w:b/>
                <w:color w:val="auto"/>
                <w:sz w:val="24"/>
                <w:highlight w:val="none"/>
              </w:rPr>
            </w:pPr>
            <w:r>
              <w:rPr>
                <w:rFonts w:hint="eastAsia" w:ascii="宋体" w:hAnsi="宋体" w:cs="宋体"/>
                <w:b/>
                <w:color w:val="auto"/>
                <w:sz w:val="24"/>
                <w:highlight w:val="none"/>
              </w:rPr>
              <w:t>私企（　）　　国企（　）　外企（　）  个体（　）  其他（　）</w:t>
            </w:r>
          </w:p>
        </w:tc>
      </w:tr>
      <w:tr w14:paraId="470A8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tcPr>
          <w:p w14:paraId="348F9DA9">
            <w:pPr>
              <w:spacing w:before="156" w:beforeLines="50" w:after="156" w:afterLines="50" w:line="360" w:lineRule="auto"/>
              <w:jc w:val="center"/>
              <w:rPr>
                <w:rFonts w:ascii="宋体" w:hAnsi="宋体" w:cs="宋体"/>
                <w:b/>
                <w:color w:val="auto"/>
                <w:sz w:val="24"/>
                <w:highlight w:val="none"/>
              </w:rPr>
            </w:pPr>
            <w:r>
              <w:rPr>
                <w:rFonts w:hint="eastAsia" w:ascii="宋体" w:hAnsi="宋体" w:cs="宋体"/>
                <w:b/>
                <w:color w:val="auto"/>
                <w:sz w:val="24"/>
                <w:highlight w:val="none"/>
              </w:rPr>
              <w:t>地　址</w:t>
            </w:r>
          </w:p>
        </w:tc>
        <w:tc>
          <w:tcPr>
            <w:tcW w:w="3037" w:type="dxa"/>
          </w:tcPr>
          <w:p w14:paraId="1A88FD98">
            <w:pPr>
              <w:spacing w:before="156" w:beforeLines="50" w:after="156" w:afterLines="50" w:line="360" w:lineRule="auto"/>
              <w:jc w:val="center"/>
              <w:rPr>
                <w:rFonts w:ascii="宋体" w:hAnsi="宋体" w:cs="宋体"/>
                <w:b/>
                <w:color w:val="auto"/>
                <w:sz w:val="24"/>
                <w:highlight w:val="none"/>
              </w:rPr>
            </w:pPr>
          </w:p>
        </w:tc>
        <w:tc>
          <w:tcPr>
            <w:tcW w:w="1665" w:type="dxa"/>
          </w:tcPr>
          <w:p w14:paraId="77FB62B8">
            <w:pPr>
              <w:spacing w:before="156" w:beforeLines="50" w:after="156" w:afterLines="50" w:line="360" w:lineRule="auto"/>
              <w:jc w:val="center"/>
              <w:rPr>
                <w:rFonts w:ascii="宋体" w:hAnsi="宋体" w:cs="宋体"/>
                <w:b/>
                <w:color w:val="auto"/>
                <w:sz w:val="24"/>
                <w:highlight w:val="none"/>
              </w:rPr>
            </w:pPr>
            <w:r>
              <w:rPr>
                <w:rFonts w:hint="eastAsia" w:ascii="宋体" w:hAnsi="宋体" w:cs="宋体"/>
                <w:b/>
                <w:color w:val="auto"/>
                <w:sz w:val="24"/>
                <w:highlight w:val="none"/>
              </w:rPr>
              <w:t>联系电话</w:t>
            </w:r>
          </w:p>
        </w:tc>
        <w:tc>
          <w:tcPr>
            <w:tcW w:w="2554" w:type="dxa"/>
          </w:tcPr>
          <w:p w14:paraId="6B5D8315">
            <w:pPr>
              <w:spacing w:before="156" w:beforeLines="50" w:after="156" w:afterLines="50" w:line="360" w:lineRule="auto"/>
              <w:jc w:val="center"/>
              <w:rPr>
                <w:rFonts w:ascii="宋体" w:hAnsi="宋体" w:cs="宋体"/>
                <w:b/>
                <w:color w:val="auto"/>
                <w:sz w:val="24"/>
                <w:highlight w:val="none"/>
              </w:rPr>
            </w:pPr>
          </w:p>
        </w:tc>
      </w:tr>
      <w:tr w14:paraId="366D1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tcPr>
          <w:p w14:paraId="02749068">
            <w:pPr>
              <w:spacing w:before="156" w:beforeLines="50" w:after="156" w:afterLines="50" w:line="360" w:lineRule="auto"/>
              <w:jc w:val="center"/>
              <w:rPr>
                <w:rFonts w:ascii="宋体" w:hAnsi="宋体" w:cs="宋体"/>
                <w:b/>
                <w:color w:val="auto"/>
                <w:sz w:val="24"/>
                <w:highlight w:val="none"/>
              </w:rPr>
            </w:pPr>
            <w:r>
              <w:rPr>
                <w:rFonts w:hint="eastAsia" w:ascii="宋体" w:hAnsi="宋体" w:cs="宋体"/>
                <w:b/>
                <w:color w:val="auto"/>
                <w:sz w:val="24"/>
                <w:highlight w:val="none"/>
              </w:rPr>
              <w:t>成立日期</w:t>
            </w:r>
          </w:p>
        </w:tc>
        <w:tc>
          <w:tcPr>
            <w:tcW w:w="3037" w:type="dxa"/>
          </w:tcPr>
          <w:p w14:paraId="0D03D2C9">
            <w:pPr>
              <w:spacing w:before="156" w:beforeLines="50" w:after="156" w:afterLines="50" w:line="360" w:lineRule="auto"/>
              <w:jc w:val="center"/>
              <w:rPr>
                <w:rFonts w:ascii="宋体" w:hAnsi="宋体" w:cs="宋体"/>
                <w:b/>
                <w:color w:val="auto"/>
                <w:sz w:val="24"/>
                <w:highlight w:val="none"/>
              </w:rPr>
            </w:pPr>
          </w:p>
        </w:tc>
        <w:tc>
          <w:tcPr>
            <w:tcW w:w="1665" w:type="dxa"/>
          </w:tcPr>
          <w:p w14:paraId="223235EE">
            <w:pPr>
              <w:spacing w:before="156" w:beforeLines="50" w:after="156" w:afterLines="50" w:line="360" w:lineRule="auto"/>
              <w:jc w:val="center"/>
              <w:rPr>
                <w:rFonts w:ascii="宋体" w:hAnsi="宋体" w:cs="宋体"/>
                <w:b/>
                <w:color w:val="auto"/>
                <w:sz w:val="24"/>
                <w:highlight w:val="none"/>
              </w:rPr>
            </w:pPr>
            <w:r>
              <w:rPr>
                <w:rFonts w:hint="eastAsia" w:ascii="宋体" w:hAnsi="宋体" w:cs="宋体"/>
                <w:b/>
                <w:color w:val="auto"/>
                <w:sz w:val="24"/>
                <w:highlight w:val="none"/>
              </w:rPr>
              <w:t>注册资本</w:t>
            </w:r>
          </w:p>
        </w:tc>
        <w:tc>
          <w:tcPr>
            <w:tcW w:w="2554" w:type="dxa"/>
          </w:tcPr>
          <w:p w14:paraId="51BC2F35">
            <w:pPr>
              <w:spacing w:before="156" w:beforeLines="50" w:after="156" w:afterLines="50" w:line="360" w:lineRule="auto"/>
              <w:jc w:val="center"/>
              <w:rPr>
                <w:rFonts w:ascii="宋体" w:hAnsi="宋体" w:cs="宋体"/>
                <w:b/>
                <w:color w:val="auto"/>
                <w:sz w:val="24"/>
                <w:highlight w:val="none"/>
              </w:rPr>
            </w:pPr>
          </w:p>
        </w:tc>
      </w:tr>
      <w:tr w14:paraId="18CB3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tcPr>
          <w:p w14:paraId="7BF16AE1">
            <w:pPr>
              <w:spacing w:before="156" w:beforeLines="50" w:after="156" w:afterLines="50" w:line="360" w:lineRule="auto"/>
              <w:jc w:val="center"/>
              <w:rPr>
                <w:rFonts w:ascii="宋体" w:hAnsi="宋体" w:cs="宋体"/>
                <w:b/>
                <w:color w:val="auto"/>
                <w:sz w:val="24"/>
                <w:highlight w:val="none"/>
              </w:rPr>
            </w:pPr>
            <w:r>
              <w:rPr>
                <w:rFonts w:hint="eastAsia" w:ascii="宋体" w:hAnsi="宋体" w:cs="宋体"/>
                <w:b/>
                <w:color w:val="auto"/>
                <w:sz w:val="24"/>
                <w:highlight w:val="none"/>
              </w:rPr>
              <w:t>营业执照代码</w:t>
            </w:r>
          </w:p>
        </w:tc>
        <w:tc>
          <w:tcPr>
            <w:tcW w:w="7256" w:type="dxa"/>
            <w:gridSpan w:val="3"/>
          </w:tcPr>
          <w:p w14:paraId="5FDBC2B9">
            <w:pPr>
              <w:spacing w:before="156" w:beforeLines="50" w:after="156" w:afterLines="50" w:line="360" w:lineRule="auto"/>
              <w:jc w:val="center"/>
              <w:rPr>
                <w:rFonts w:ascii="宋体" w:hAnsi="宋体" w:cs="宋体"/>
                <w:b/>
                <w:color w:val="auto"/>
                <w:sz w:val="24"/>
                <w:highlight w:val="none"/>
              </w:rPr>
            </w:pPr>
            <w:r>
              <w:rPr>
                <w:rFonts w:hint="eastAsia" w:ascii="宋体" w:hAnsi="宋体" w:cs="宋体"/>
                <w:b/>
                <w:color w:val="auto"/>
                <w:sz w:val="24"/>
                <w:highlight w:val="none"/>
              </w:rPr>
              <w:t xml:space="preserve"> </w:t>
            </w:r>
          </w:p>
        </w:tc>
      </w:tr>
      <w:tr w14:paraId="7C674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tcPr>
          <w:p w14:paraId="628A183C">
            <w:pPr>
              <w:spacing w:before="156" w:beforeLines="50" w:after="156" w:afterLines="50" w:line="360" w:lineRule="auto"/>
              <w:jc w:val="center"/>
              <w:rPr>
                <w:rFonts w:ascii="宋体" w:hAnsi="宋体" w:cs="宋体"/>
                <w:b/>
                <w:color w:val="auto"/>
                <w:sz w:val="24"/>
                <w:highlight w:val="none"/>
              </w:rPr>
            </w:pPr>
            <w:r>
              <w:rPr>
                <w:rFonts w:hint="eastAsia" w:ascii="宋体" w:hAnsi="宋体" w:cs="宋体"/>
                <w:b/>
                <w:color w:val="auto"/>
                <w:sz w:val="24"/>
                <w:highlight w:val="none"/>
              </w:rPr>
              <w:t>联系人</w:t>
            </w:r>
          </w:p>
        </w:tc>
        <w:tc>
          <w:tcPr>
            <w:tcW w:w="3037" w:type="dxa"/>
          </w:tcPr>
          <w:p w14:paraId="3457CD77">
            <w:pPr>
              <w:spacing w:before="156" w:beforeLines="50" w:after="156" w:afterLines="50" w:line="360" w:lineRule="auto"/>
              <w:jc w:val="center"/>
              <w:rPr>
                <w:rFonts w:ascii="宋体" w:hAnsi="宋体" w:cs="宋体"/>
                <w:b/>
                <w:color w:val="auto"/>
                <w:sz w:val="24"/>
                <w:highlight w:val="none"/>
              </w:rPr>
            </w:pPr>
          </w:p>
        </w:tc>
        <w:tc>
          <w:tcPr>
            <w:tcW w:w="1665" w:type="dxa"/>
          </w:tcPr>
          <w:p w14:paraId="79E05161">
            <w:pPr>
              <w:spacing w:before="156" w:beforeLines="50" w:after="156" w:afterLines="50" w:line="360" w:lineRule="auto"/>
              <w:jc w:val="center"/>
              <w:rPr>
                <w:rFonts w:ascii="宋体" w:hAnsi="宋体" w:cs="宋体"/>
                <w:b/>
                <w:color w:val="auto"/>
                <w:sz w:val="24"/>
                <w:highlight w:val="none"/>
              </w:rPr>
            </w:pPr>
            <w:r>
              <w:rPr>
                <w:rFonts w:hint="eastAsia" w:ascii="宋体" w:hAnsi="宋体" w:cs="宋体"/>
                <w:b/>
                <w:color w:val="auto"/>
                <w:sz w:val="24"/>
                <w:highlight w:val="none"/>
              </w:rPr>
              <w:t>联系人电话</w:t>
            </w:r>
          </w:p>
        </w:tc>
        <w:tc>
          <w:tcPr>
            <w:tcW w:w="2554" w:type="dxa"/>
          </w:tcPr>
          <w:p w14:paraId="53144943">
            <w:pPr>
              <w:spacing w:before="156" w:beforeLines="50" w:after="156" w:afterLines="50" w:line="360" w:lineRule="auto"/>
              <w:jc w:val="center"/>
              <w:rPr>
                <w:rFonts w:ascii="宋体" w:hAnsi="宋体" w:cs="宋体"/>
                <w:b/>
                <w:color w:val="auto"/>
                <w:sz w:val="24"/>
                <w:highlight w:val="none"/>
              </w:rPr>
            </w:pPr>
          </w:p>
        </w:tc>
      </w:tr>
      <w:tr w14:paraId="511F8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2507" w:type="dxa"/>
          </w:tcPr>
          <w:p w14:paraId="568D13E3">
            <w:pPr>
              <w:spacing w:before="156" w:beforeLines="50" w:after="156" w:afterLines="50" w:line="360" w:lineRule="auto"/>
              <w:jc w:val="center"/>
              <w:rPr>
                <w:rFonts w:ascii="宋体" w:hAnsi="宋体" w:cs="宋体"/>
                <w:b/>
                <w:color w:val="auto"/>
                <w:sz w:val="24"/>
                <w:highlight w:val="none"/>
              </w:rPr>
            </w:pPr>
            <w:r>
              <w:rPr>
                <w:rFonts w:hint="eastAsia" w:ascii="宋体" w:hAnsi="宋体" w:cs="宋体"/>
                <w:b/>
                <w:color w:val="auto"/>
                <w:sz w:val="24"/>
                <w:highlight w:val="none"/>
              </w:rPr>
              <w:t>供应商性质</w:t>
            </w:r>
          </w:p>
        </w:tc>
        <w:tc>
          <w:tcPr>
            <w:tcW w:w="7256" w:type="dxa"/>
            <w:gridSpan w:val="3"/>
          </w:tcPr>
          <w:p w14:paraId="359BA502">
            <w:pPr>
              <w:spacing w:before="156" w:beforeLines="50" w:after="156" w:afterLines="50" w:line="360" w:lineRule="auto"/>
              <w:rPr>
                <w:rFonts w:ascii="宋体" w:hAnsi="宋体" w:cs="宋体"/>
                <w:b/>
                <w:color w:val="auto"/>
                <w:sz w:val="24"/>
                <w:highlight w:val="none"/>
              </w:rPr>
            </w:pPr>
            <w:r>
              <w:rPr>
                <w:rFonts w:hint="eastAsia" w:ascii="宋体" w:hAnsi="宋体" w:cs="宋体"/>
                <w:b/>
                <w:color w:val="auto"/>
                <w:sz w:val="24"/>
                <w:highlight w:val="none"/>
              </w:rPr>
              <w:t>总代理（　）　经销商（　）　制造商（　）</w:t>
            </w:r>
            <w:r>
              <w:rPr>
                <w:rFonts w:ascii="宋体" w:hAnsi="宋体" w:cs="宋体"/>
                <w:b/>
                <w:color w:val="auto"/>
                <w:sz w:val="24"/>
                <w:highlight w:val="none"/>
              </w:rPr>
              <w:t xml:space="preserve"> </w:t>
            </w:r>
            <w:r>
              <w:rPr>
                <w:rFonts w:hint="eastAsia" w:ascii="宋体" w:hAnsi="宋体" w:cs="宋体"/>
                <w:b/>
                <w:color w:val="auto"/>
                <w:sz w:val="24"/>
                <w:highlight w:val="none"/>
              </w:rPr>
              <w:t>　其他（　）</w:t>
            </w:r>
          </w:p>
        </w:tc>
      </w:tr>
      <w:tr w14:paraId="081CB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2507" w:type="dxa"/>
          </w:tcPr>
          <w:p w14:paraId="2C68FE09">
            <w:pPr>
              <w:spacing w:before="156" w:beforeLines="50" w:after="156" w:afterLines="50" w:line="360" w:lineRule="auto"/>
              <w:jc w:val="center"/>
              <w:rPr>
                <w:rFonts w:ascii="宋体" w:hAnsi="宋体" w:cs="宋体"/>
                <w:b/>
                <w:color w:val="auto"/>
                <w:sz w:val="24"/>
                <w:highlight w:val="none"/>
              </w:rPr>
            </w:pPr>
            <w:r>
              <w:rPr>
                <w:rFonts w:hint="eastAsia" w:ascii="宋体" w:hAnsi="宋体" w:cs="宋体"/>
                <w:b/>
                <w:color w:val="auto"/>
                <w:sz w:val="24"/>
                <w:highlight w:val="none"/>
              </w:rPr>
              <w:t>经营范围</w:t>
            </w:r>
          </w:p>
        </w:tc>
        <w:tc>
          <w:tcPr>
            <w:tcW w:w="7256" w:type="dxa"/>
            <w:gridSpan w:val="3"/>
          </w:tcPr>
          <w:p w14:paraId="4B310CC3">
            <w:pPr>
              <w:spacing w:before="156" w:beforeLines="50" w:after="156" w:afterLines="50" w:line="360" w:lineRule="auto"/>
              <w:jc w:val="center"/>
              <w:rPr>
                <w:rFonts w:ascii="宋体" w:hAnsi="宋体" w:cs="宋体"/>
                <w:b/>
                <w:color w:val="auto"/>
                <w:sz w:val="24"/>
                <w:highlight w:val="none"/>
              </w:rPr>
            </w:pPr>
          </w:p>
          <w:p w14:paraId="12BB243C">
            <w:pPr>
              <w:spacing w:before="156" w:beforeLines="50" w:after="156" w:afterLines="50" w:line="360" w:lineRule="auto"/>
              <w:jc w:val="center"/>
              <w:rPr>
                <w:rFonts w:ascii="宋体" w:hAnsi="宋体" w:cs="宋体"/>
                <w:b/>
                <w:color w:val="auto"/>
                <w:sz w:val="24"/>
                <w:highlight w:val="none"/>
              </w:rPr>
            </w:pPr>
          </w:p>
        </w:tc>
      </w:tr>
      <w:tr w14:paraId="7CD3B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tcPr>
          <w:p w14:paraId="0DA141B2">
            <w:pPr>
              <w:spacing w:before="156" w:beforeLines="50" w:after="156" w:afterLines="50" w:line="360" w:lineRule="auto"/>
              <w:jc w:val="center"/>
              <w:rPr>
                <w:rFonts w:ascii="宋体" w:hAnsi="宋体" w:cs="宋体"/>
                <w:b/>
                <w:color w:val="auto"/>
                <w:sz w:val="24"/>
                <w:highlight w:val="none"/>
              </w:rPr>
            </w:pPr>
            <w:r>
              <w:rPr>
                <w:rFonts w:hint="eastAsia" w:ascii="宋体" w:hAnsi="宋体" w:cs="宋体"/>
                <w:b/>
                <w:color w:val="auto"/>
                <w:sz w:val="24"/>
                <w:highlight w:val="none"/>
              </w:rPr>
              <w:t>银行账号</w:t>
            </w:r>
          </w:p>
        </w:tc>
        <w:tc>
          <w:tcPr>
            <w:tcW w:w="3037" w:type="dxa"/>
          </w:tcPr>
          <w:p w14:paraId="7F79FF51">
            <w:pPr>
              <w:spacing w:before="156" w:beforeLines="50" w:after="156" w:afterLines="50" w:line="360" w:lineRule="auto"/>
              <w:jc w:val="center"/>
              <w:rPr>
                <w:rFonts w:ascii="宋体" w:hAnsi="宋体" w:cs="宋体"/>
                <w:b/>
                <w:color w:val="auto"/>
                <w:sz w:val="24"/>
                <w:highlight w:val="none"/>
              </w:rPr>
            </w:pPr>
          </w:p>
        </w:tc>
        <w:tc>
          <w:tcPr>
            <w:tcW w:w="1665" w:type="dxa"/>
          </w:tcPr>
          <w:p w14:paraId="1AAB6E66">
            <w:pPr>
              <w:spacing w:before="156" w:beforeLines="50" w:after="156" w:afterLines="50" w:line="360" w:lineRule="auto"/>
              <w:jc w:val="center"/>
              <w:rPr>
                <w:rFonts w:ascii="宋体" w:hAnsi="宋体" w:cs="宋体"/>
                <w:b/>
                <w:color w:val="auto"/>
                <w:sz w:val="24"/>
                <w:highlight w:val="none"/>
              </w:rPr>
            </w:pPr>
            <w:r>
              <w:rPr>
                <w:rFonts w:hint="eastAsia" w:ascii="宋体" w:hAnsi="宋体" w:cs="宋体"/>
                <w:b/>
                <w:color w:val="auto"/>
                <w:sz w:val="24"/>
                <w:highlight w:val="none"/>
              </w:rPr>
              <w:t>开户银行</w:t>
            </w:r>
          </w:p>
        </w:tc>
        <w:tc>
          <w:tcPr>
            <w:tcW w:w="2554" w:type="dxa"/>
          </w:tcPr>
          <w:p w14:paraId="5981463D">
            <w:pPr>
              <w:spacing w:before="156" w:beforeLines="50" w:after="156" w:afterLines="50" w:line="360" w:lineRule="auto"/>
              <w:jc w:val="center"/>
              <w:rPr>
                <w:rFonts w:ascii="宋体" w:hAnsi="宋体" w:cs="宋体"/>
                <w:b/>
                <w:color w:val="auto"/>
                <w:sz w:val="24"/>
                <w:highlight w:val="none"/>
              </w:rPr>
            </w:pPr>
          </w:p>
        </w:tc>
      </w:tr>
    </w:tbl>
    <w:p w14:paraId="66E22200">
      <w:pPr>
        <w:spacing w:line="440" w:lineRule="exact"/>
        <w:rPr>
          <w:rFonts w:ascii="宋体" w:hAnsi="宋体" w:cs="宋体"/>
          <w:b/>
          <w:color w:val="auto"/>
          <w:sz w:val="24"/>
          <w:highlight w:val="none"/>
        </w:rPr>
      </w:pPr>
    </w:p>
    <w:p w14:paraId="005C2AF3">
      <w:pPr>
        <w:spacing w:line="440" w:lineRule="exact"/>
        <w:rPr>
          <w:rFonts w:ascii="宋体" w:hAnsi="宋体" w:cs="宋体"/>
          <w:b/>
          <w:color w:val="auto"/>
          <w:sz w:val="24"/>
          <w:highlight w:val="none"/>
        </w:rPr>
      </w:pPr>
      <w:r>
        <w:rPr>
          <w:rFonts w:hint="eastAsia" w:ascii="宋体" w:hAnsi="宋体" w:cs="宋体"/>
          <w:b/>
          <w:color w:val="auto"/>
          <w:sz w:val="24"/>
          <w:highlight w:val="none"/>
        </w:rPr>
        <w:t>注：1、以上基本信息真实、有效、合法，若否，将承担一切法律责任；</w:t>
      </w:r>
    </w:p>
    <w:p w14:paraId="68103A78">
      <w:pPr>
        <w:spacing w:line="440" w:lineRule="exact"/>
        <w:rPr>
          <w:rFonts w:ascii="宋体" w:hAnsi="宋体" w:cs="宋体"/>
          <w:b/>
          <w:color w:val="auto"/>
          <w:sz w:val="24"/>
          <w:highlight w:val="none"/>
        </w:rPr>
      </w:pPr>
      <w:r>
        <w:rPr>
          <w:rFonts w:hint="eastAsia" w:ascii="宋体" w:hAnsi="宋体" w:cs="宋体"/>
          <w:b/>
          <w:color w:val="auto"/>
          <w:sz w:val="24"/>
          <w:highlight w:val="none"/>
        </w:rPr>
        <w:t>　　2、若与参加本项目报价的其他供应商存在单位负责人为同一人或者存在直接控股关系、管理关系的情形，视为无效响应并承担因此产生的一切法律责任。</w:t>
      </w:r>
    </w:p>
    <w:p w14:paraId="0C0ADE1C">
      <w:pPr>
        <w:spacing w:line="440" w:lineRule="exact"/>
        <w:rPr>
          <w:rFonts w:ascii="宋体" w:hAnsi="宋体" w:cs="宋体"/>
          <w:b/>
          <w:color w:val="auto"/>
          <w:sz w:val="24"/>
          <w:highlight w:val="none"/>
        </w:rPr>
      </w:pPr>
      <w:r>
        <w:rPr>
          <w:rFonts w:hint="eastAsia" w:ascii="宋体" w:hAnsi="宋体" w:cs="宋体"/>
          <w:b/>
          <w:color w:val="auto"/>
          <w:sz w:val="24"/>
          <w:highlight w:val="none"/>
        </w:rPr>
        <w:t>　　　　　　　　　　　　　　　　　　　　　　</w:t>
      </w:r>
    </w:p>
    <w:p w14:paraId="103453B6">
      <w:pPr>
        <w:spacing w:line="440" w:lineRule="exact"/>
        <w:rPr>
          <w:color w:val="auto"/>
          <w:sz w:val="28"/>
          <w:szCs w:val="28"/>
          <w:highlight w:val="none"/>
        </w:rPr>
      </w:pPr>
      <w:r>
        <w:rPr>
          <w:rFonts w:hint="eastAsia" w:ascii="宋体" w:hAnsi="宋体" w:cs="宋体"/>
          <w:b/>
          <w:color w:val="auto"/>
          <w:sz w:val="24"/>
          <w:highlight w:val="none"/>
        </w:rPr>
        <w:t>　　　　　　　　　　　　　</w:t>
      </w:r>
      <w:r>
        <w:rPr>
          <w:rFonts w:hint="eastAsia" w:ascii="宋体" w:hAnsi="宋体" w:cs="宋体"/>
          <w:b/>
          <w:color w:val="auto"/>
          <w:sz w:val="28"/>
          <w:szCs w:val="28"/>
          <w:highlight w:val="none"/>
        </w:rPr>
        <w:t xml:space="preserve"> </w:t>
      </w:r>
      <w:r>
        <w:rPr>
          <w:rFonts w:hint="eastAsia" w:ascii="宋体" w:hAnsi="宋体" w:cs="宋体"/>
          <w:bCs/>
          <w:color w:val="auto"/>
          <w:sz w:val="28"/>
          <w:szCs w:val="28"/>
          <w:highlight w:val="none"/>
        </w:rPr>
        <w:t>供</w:t>
      </w:r>
      <w:r>
        <w:rPr>
          <w:rFonts w:hint="eastAsia"/>
          <w:color w:val="auto"/>
          <w:sz w:val="28"/>
          <w:szCs w:val="28"/>
          <w:highlight w:val="none"/>
        </w:rPr>
        <w:t>应商名称（盖章）</w:t>
      </w:r>
      <w:r>
        <w:rPr>
          <w:color w:val="auto"/>
          <w:sz w:val="28"/>
          <w:szCs w:val="28"/>
          <w:highlight w:val="none"/>
        </w:rPr>
        <w:t>：</w:t>
      </w:r>
      <w:r>
        <w:rPr>
          <w:rFonts w:hint="eastAsia"/>
          <w:color w:val="auto"/>
          <w:sz w:val="28"/>
          <w:szCs w:val="28"/>
          <w:highlight w:val="none"/>
          <w:u w:val="single"/>
        </w:rPr>
        <w:t xml:space="preserve">                     （公章）</w:t>
      </w:r>
      <w:r>
        <w:rPr>
          <w:rFonts w:hint="eastAsia"/>
          <w:color w:val="auto"/>
          <w:sz w:val="28"/>
          <w:szCs w:val="28"/>
          <w:highlight w:val="none"/>
        </w:rPr>
        <w:t xml:space="preserve">  </w:t>
      </w:r>
    </w:p>
    <w:p w14:paraId="45FF528C">
      <w:pPr>
        <w:spacing w:line="440" w:lineRule="exact"/>
        <w:jc w:val="center"/>
        <w:rPr>
          <w:rFonts w:ascii="宋体" w:hAnsi="宋体" w:cs="宋体"/>
          <w:color w:val="auto"/>
          <w:sz w:val="28"/>
          <w:szCs w:val="28"/>
          <w:highlight w:val="none"/>
        </w:rPr>
      </w:pPr>
      <w:r>
        <w:rPr>
          <w:rFonts w:ascii="宋体" w:hAnsi="宋体" w:cs="宋体"/>
          <w:color w:val="auto"/>
          <w:sz w:val="28"/>
          <w:szCs w:val="28"/>
          <w:highlight w:val="none"/>
        </w:rPr>
        <w:t xml:space="preserve">                            </w:t>
      </w:r>
      <w:r>
        <w:rPr>
          <w:rFonts w:hint="eastAsia" w:ascii="宋体" w:hAnsi="宋体" w:cs="宋体"/>
          <w:color w:val="auto"/>
          <w:sz w:val="28"/>
          <w:szCs w:val="28"/>
          <w:highlight w:val="none"/>
        </w:rPr>
        <w:t>日   期</w:t>
      </w:r>
      <w:r>
        <w:rPr>
          <w:rFonts w:ascii="宋体" w:hAnsi="宋体" w:cs="宋体"/>
          <w:color w:val="auto"/>
          <w:sz w:val="28"/>
          <w:szCs w:val="28"/>
          <w:highlight w:val="none"/>
        </w:rPr>
        <w:t>：</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年</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月</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日</w:t>
      </w:r>
    </w:p>
    <w:p w14:paraId="28E6C364">
      <w:pPr>
        <w:pStyle w:val="7"/>
        <w:rPr>
          <w:color w:val="auto"/>
          <w:highlight w:val="none"/>
        </w:rPr>
      </w:pPr>
    </w:p>
    <w:p w14:paraId="51118BE3">
      <w:pPr>
        <w:spacing w:line="360" w:lineRule="auto"/>
        <w:rPr>
          <w:rFonts w:asciiTheme="majorEastAsia" w:hAnsiTheme="majorEastAsia" w:eastAsiaTheme="majorEastAsia" w:cstheme="majorEastAsia"/>
          <w:color w:val="auto"/>
          <w:sz w:val="24"/>
          <w:highlight w:val="none"/>
        </w:rPr>
      </w:pPr>
    </w:p>
    <w:p w14:paraId="44723389">
      <w:pPr>
        <w:spacing w:line="360" w:lineRule="auto"/>
        <w:rPr>
          <w:rFonts w:asciiTheme="majorEastAsia" w:hAnsiTheme="majorEastAsia" w:eastAsiaTheme="majorEastAsia" w:cstheme="majorEastAsia"/>
          <w:color w:val="auto"/>
          <w:sz w:val="24"/>
          <w:highlight w:val="none"/>
        </w:rPr>
        <w:sectPr>
          <w:pgSz w:w="11906" w:h="16838"/>
          <w:pgMar w:top="1440" w:right="1080" w:bottom="1440" w:left="1080" w:header="851" w:footer="992" w:gutter="0"/>
          <w:pgNumType w:fmt="decimal"/>
          <w:cols w:space="720" w:num="1"/>
          <w:docGrid w:type="lines" w:linePitch="312" w:charSpace="0"/>
        </w:sectPr>
      </w:pPr>
    </w:p>
    <w:p w14:paraId="70D06DC7">
      <w:pPr>
        <w:spacing w:after="156" w:afterLines="50" w:line="440" w:lineRule="exact"/>
        <w:jc w:val="center"/>
        <w:rPr>
          <w:rFonts w:ascii="宋体" w:hAnsi="宋体" w:cs="宋体"/>
          <w:b/>
          <w:bCs/>
          <w:color w:val="auto"/>
          <w:kern w:val="0"/>
          <w:sz w:val="36"/>
          <w:szCs w:val="36"/>
          <w:highlight w:val="none"/>
        </w:rPr>
      </w:pPr>
      <w:r>
        <w:rPr>
          <w:rFonts w:hint="eastAsia" w:ascii="宋体" w:hAnsi="宋体" w:cs="宋体"/>
          <w:b/>
          <w:bCs/>
          <w:color w:val="auto"/>
          <w:kern w:val="0"/>
          <w:sz w:val="36"/>
          <w:szCs w:val="36"/>
          <w:highlight w:val="none"/>
          <w:lang w:val="en-US" w:eastAsia="zh-CN"/>
        </w:rPr>
        <w:t>五</w:t>
      </w:r>
      <w:r>
        <w:rPr>
          <w:rFonts w:hint="eastAsia" w:ascii="宋体" w:hAnsi="宋体" w:cs="宋体"/>
          <w:b/>
          <w:bCs/>
          <w:color w:val="auto"/>
          <w:kern w:val="0"/>
          <w:sz w:val="36"/>
          <w:szCs w:val="36"/>
          <w:highlight w:val="none"/>
        </w:rPr>
        <w:t>、具有独立法人资格和独立承担民事责任的能力</w:t>
      </w:r>
    </w:p>
    <w:p w14:paraId="489CE435">
      <w:pPr>
        <w:spacing w:after="156" w:afterLines="50" w:line="440" w:lineRule="exact"/>
        <w:jc w:val="center"/>
        <w:rPr>
          <w:rFonts w:ascii="宋体" w:hAnsi="宋体" w:cs="宋体"/>
          <w:color w:val="auto"/>
          <w:kern w:val="0"/>
          <w:sz w:val="24"/>
          <w:highlight w:val="none"/>
          <w:lang w:bidi="ar"/>
        </w:rPr>
      </w:pPr>
      <w:r>
        <w:rPr>
          <w:rFonts w:hint="eastAsia" w:ascii="宋体" w:hAnsi="宋体" w:cs="宋体"/>
          <w:color w:val="auto"/>
          <w:kern w:val="0"/>
          <w:sz w:val="24"/>
          <w:highlight w:val="none"/>
          <w:lang w:bidi="ar"/>
        </w:rPr>
        <w:t>（须提供公司营业执照副本及法人身份证复印件)</w:t>
      </w:r>
    </w:p>
    <w:p w14:paraId="618CA5EB">
      <w:pPr>
        <w:widowControl w:val="0"/>
        <w:spacing w:line="540" w:lineRule="exact"/>
        <w:ind w:firstLine="480" w:firstLineChars="200"/>
        <w:jc w:val="left"/>
        <w:rPr>
          <w:rFonts w:ascii="宋体" w:hAnsi="宋体" w:cs="宋体"/>
          <w:color w:val="auto"/>
          <w:kern w:val="0"/>
          <w:sz w:val="24"/>
          <w:highlight w:val="none"/>
        </w:rPr>
        <w:sectPr>
          <w:pgSz w:w="11906" w:h="16838"/>
          <w:pgMar w:top="1440" w:right="1080" w:bottom="1440" w:left="1080" w:header="851" w:footer="992" w:gutter="0"/>
          <w:pgNumType w:fmt="decimal"/>
          <w:cols w:space="720" w:num="1"/>
          <w:docGrid w:type="lines" w:linePitch="312" w:charSpace="0"/>
        </w:sectPr>
      </w:pPr>
    </w:p>
    <w:p w14:paraId="73222F92">
      <w:pPr>
        <w:widowControl w:val="0"/>
        <w:numPr>
          <w:ilvl w:val="255"/>
          <w:numId w:val="0"/>
        </w:numPr>
        <w:spacing w:after="156" w:afterLines="50" w:line="440" w:lineRule="exact"/>
        <w:jc w:val="center"/>
        <w:rPr>
          <w:rFonts w:ascii="宋体" w:hAnsi="宋体" w:cs="宋体"/>
          <w:b/>
          <w:bCs/>
          <w:color w:val="auto"/>
          <w:kern w:val="0"/>
          <w:sz w:val="36"/>
          <w:szCs w:val="36"/>
          <w:highlight w:val="none"/>
          <w:lang w:val="zh-CN"/>
        </w:rPr>
      </w:pPr>
      <w:r>
        <w:rPr>
          <w:rFonts w:hint="eastAsia" w:ascii="宋体" w:hAnsi="宋体" w:cs="宋体"/>
          <w:b/>
          <w:bCs/>
          <w:color w:val="auto"/>
          <w:kern w:val="0"/>
          <w:sz w:val="36"/>
          <w:szCs w:val="36"/>
          <w:highlight w:val="none"/>
          <w:lang w:val="en-US" w:eastAsia="zh-CN"/>
        </w:rPr>
        <w:t>六</w:t>
      </w:r>
      <w:r>
        <w:rPr>
          <w:rFonts w:hint="eastAsia" w:ascii="宋体" w:hAnsi="宋体" w:cs="宋体"/>
          <w:b/>
          <w:bCs/>
          <w:color w:val="auto"/>
          <w:kern w:val="0"/>
          <w:sz w:val="36"/>
          <w:szCs w:val="36"/>
          <w:highlight w:val="none"/>
        </w:rPr>
        <w:t>、</w:t>
      </w:r>
      <w:r>
        <w:rPr>
          <w:rFonts w:hint="eastAsia" w:ascii="宋体" w:hAnsi="宋体" w:cs="宋体"/>
          <w:b/>
          <w:bCs/>
          <w:color w:val="auto"/>
          <w:kern w:val="0"/>
          <w:sz w:val="36"/>
          <w:szCs w:val="36"/>
          <w:highlight w:val="none"/>
          <w:lang w:val="zh-CN"/>
        </w:rPr>
        <w:t>具有履行合同所必需的设备和专业技术能力</w:t>
      </w:r>
    </w:p>
    <w:p w14:paraId="5672E4DC">
      <w:pPr>
        <w:widowControl w:val="0"/>
        <w:numPr>
          <w:ilvl w:val="255"/>
          <w:numId w:val="0"/>
        </w:numPr>
        <w:spacing w:after="156" w:afterLines="50" w:line="440" w:lineRule="exact"/>
        <w:jc w:val="center"/>
        <w:rPr>
          <w:rFonts w:ascii="宋体" w:hAnsi="宋体" w:cs="宋体"/>
          <w:b/>
          <w:bCs/>
          <w:color w:val="auto"/>
          <w:kern w:val="0"/>
          <w:sz w:val="36"/>
          <w:szCs w:val="36"/>
          <w:highlight w:val="none"/>
        </w:rPr>
        <w:sectPr>
          <w:pgSz w:w="11906" w:h="16838"/>
          <w:pgMar w:top="1440" w:right="1080" w:bottom="1440" w:left="1080" w:header="851" w:footer="992" w:gutter="0"/>
          <w:pgNumType w:fmt="decimal"/>
          <w:cols w:space="720" w:num="1"/>
          <w:docGrid w:type="lines" w:linePitch="312" w:charSpace="0"/>
        </w:sectPr>
      </w:pPr>
      <w:r>
        <w:rPr>
          <w:rFonts w:hint="eastAsia" w:ascii="宋体" w:hAnsi="宋体" w:cs="宋体"/>
          <w:color w:val="auto"/>
          <w:kern w:val="0"/>
          <w:sz w:val="24"/>
          <w:highlight w:val="none"/>
          <w:lang w:val="zh-CN" w:bidi="ar"/>
        </w:rPr>
        <w:t>（提供承诺函，格式自拟）</w:t>
      </w:r>
    </w:p>
    <w:p w14:paraId="017A9869">
      <w:pPr>
        <w:widowControl w:val="0"/>
        <w:spacing w:after="156" w:afterLines="50" w:line="440" w:lineRule="exact"/>
        <w:jc w:val="center"/>
        <w:rPr>
          <w:rFonts w:ascii="宋体" w:hAnsi="宋体" w:cs="宋体"/>
          <w:b/>
          <w:bCs/>
          <w:color w:val="auto"/>
          <w:kern w:val="0"/>
          <w:sz w:val="36"/>
          <w:szCs w:val="36"/>
          <w:highlight w:val="none"/>
          <w:lang w:bidi="ar"/>
        </w:rPr>
      </w:pPr>
      <w:r>
        <w:rPr>
          <w:rFonts w:hint="eastAsia" w:ascii="宋体" w:hAnsi="宋体" w:cs="宋体"/>
          <w:b/>
          <w:bCs/>
          <w:color w:val="auto"/>
          <w:kern w:val="0"/>
          <w:sz w:val="36"/>
          <w:szCs w:val="36"/>
          <w:highlight w:val="none"/>
          <w:lang w:val="en-US" w:eastAsia="zh-CN" w:bidi="ar"/>
        </w:rPr>
        <w:t>七</w:t>
      </w:r>
      <w:r>
        <w:rPr>
          <w:rFonts w:hint="eastAsia" w:ascii="宋体" w:hAnsi="宋体" w:cs="宋体"/>
          <w:b/>
          <w:bCs/>
          <w:color w:val="auto"/>
          <w:kern w:val="0"/>
          <w:sz w:val="36"/>
          <w:szCs w:val="36"/>
          <w:highlight w:val="none"/>
          <w:lang w:bidi="ar"/>
        </w:rPr>
        <w:t>、近3年内无重大违法记录承诺函</w:t>
      </w:r>
    </w:p>
    <w:p w14:paraId="717E291F">
      <w:pPr>
        <w:widowControl w:val="0"/>
        <w:spacing w:line="540" w:lineRule="exact"/>
        <w:ind w:firstLine="480" w:firstLineChars="200"/>
        <w:jc w:val="left"/>
        <w:rPr>
          <w:rFonts w:ascii="宋体" w:hAnsi="宋体" w:cs="宋体"/>
          <w:color w:val="auto"/>
          <w:kern w:val="0"/>
          <w:sz w:val="24"/>
          <w:highlight w:val="none"/>
          <w:lang w:bidi="ar"/>
        </w:rPr>
        <w:sectPr>
          <w:pgSz w:w="11906" w:h="16838"/>
          <w:pgMar w:top="1440" w:right="1080" w:bottom="1440" w:left="1080" w:header="851" w:footer="992" w:gutter="0"/>
          <w:pgNumType w:fmt="decimal"/>
          <w:cols w:space="720" w:num="1"/>
          <w:docGrid w:type="lines" w:linePitch="312" w:charSpace="0"/>
        </w:sectPr>
      </w:pPr>
      <w:r>
        <w:rPr>
          <w:rFonts w:hint="eastAsia" w:ascii="宋体" w:hAnsi="宋体" w:cs="宋体"/>
          <w:color w:val="auto"/>
          <w:kern w:val="0"/>
          <w:sz w:val="24"/>
          <w:highlight w:val="none"/>
          <w:lang w:bidi="ar"/>
        </w:rPr>
        <w:t>（须提供近3年内经营活动中无重大违法记录，格式自拟，营业执照不满三年的，按照营业执照注册年限起算）</w:t>
      </w:r>
    </w:p>
    <w:p w14:paraId="2D3DE5AB">
      <w:pPr>
        <w:widowControl w:val="0"/>
        <w:spacing w:after="156" w:afterLines="50" w:line="440" w:lineRule="exact"/>
        <w:jc w:val="center"/>
        <w:rPr>
          <w:rFonts w:ascii="宋体" w:hAnsi="宋体" w:cs="宋体"/>
          <w:b/>
          <w:bCs/>
          <w:color w:val="auto"/>
          <w:kern w:val="0"/>
          <w:sz w:val="36"/>
          <w:szCs w:val="36"/>
          <w:highlight w:val="none"/>
          <w:lang w:bidi="ar"/>
        </w:rPr>
      </w:pPr>
      <w:r>
        <w:rPr>
          <w:rFonts w:hint="eastAsia" w:ascii="宋体" w:hAnsi="宋体" w:cs="宋体"/>
          <w:b/>
          <w:bCs/>
          <w:color w:val="auto"/>
          <w:kern w:val="0"/>
          <w:sz w:val="36"/>
          <w:szCs w:val="36"/>
          <w:highlight w:val="none"/>
          <w:lang w:val="en-US" w:eastAsia="zh-CN" w:bidi="ar"/>
        </w:rPr>
        <w:t>八</w:t>
      </w:r>
      <w:r>
        <w:rPr>
          <w:rFonts w:hint="eastAsia" w:ascii="宋体" w:hAnsi="宋体" w:cs="宋体"/>
          <w:b/>
          <w:bCs/>
          <w:color w:val="auto"/>
          <w:kern w:val="0"/>
          <w:sz w:val="36"/>
          <w:szCs w:val="36"/>
          <w:highlight w:val="none"/>
          <w:lang w:bidi="ar"/>
        </w:rPr>
        <w:t>、未被“信用中国”网（www.creditchina.gov.cn）列入失信执行人、重大税收违法失信主体名单、政府采购严重违法失信行为记录名单</w:t>
      </w:r>
    </w:p>
    <w:p w14:paraId="3CDFE94F">
      <w:pPr>
        <w:widowControl w:val="0"/>
        <w:numPr>
          <w:ilvl w:val="255"/>
          <w:numId w:val="0"/>
        </w:numPr>
        <w:spacing w:line="540" w:lineRule="exact"/>
        <w:jc w:val="center"/>
        <w:rPr>
          <w:rFonts w:ascii="宋体" w:hAnsi="宋体" w:cs="宋体"/>
          <w:color w:val="auto"/>
          <w:kern w:val="0"/>
          <w:sz w:val="24"/>
          <w:highlight w:val="none"/>
          <w:lang w:bidi="ar"/>
        </w:rPr>
      </w:pPr>
      <w:r>
        <w:rPr>
          <w:rFonts w:hint="eastAsia" w:ascii="宋体" w:hAnsi="宋体" w:cs="宋体"/>
          <w:color w:val="auto"/>
          <w:kern w:val="0"/>
          <w:sz w:val="24"/>
          <w:highlight w:val="none"/>
          <w:lang w:bidi="ar"/>
        </w:rPr>
        <w:t>（提供采购截止日期前附带查询时间的截图）</w:t>
      </w:r>
    </w:p>
    <w:p w14:paraId="6100D41A">
      <w:pPr>
        <w:widowControl w:val="0"/>
        <w:numPr>
          <w:ilvl w:val="255"/>
          <w:numId w:val="0"/>
        </w:numPr>
        <w:spacing w:line="540" w:lineRule="exact"/>
        <w:rPr>
          <w:rFonts w:ascii="宋体" w:hAnsi="宋体" w:cs="宋体"/>
          <w:color w:val="auto"/>
          <w:kern w:val="0"/>
          <w:sz w:val="24"/>
          <w:highlight w:val="none"/>
          <w:lang w:bidi="ar"/>
        </w:rPr>
        <w:sectPr>
          <w:pgSz w:w="11906" w:h="16838"/>
          <w:pgMar w:top="1440" w:right="1080" w:bottom="1440" w:left="1080" w:header="851" w:footer="992" w:gutter="0"/>
          <w:pgNumType w:fmt="decimal"/>
          <w:cols w:space="720" w:num="1"/>
          <w:docGrid w:type="lines" w:linePitch="312" w:charSpace="0"/>
        </w:sectPr>
      </w:pPr>
    </w:p>
    <w:p w14:paraId="5530DCD2">
      <w:pPr>
        <w:widowControl w:val="0"/>
        <w:spacing w:after="156" w:afterLines="50" w:line="440" w:lineRule="exact"/>
        <w:jc w:val="center"/>
        <w:rPr>
          <w:rFonts w:ascii="宋体" w:hAnsi="宋体" w:cs="宋体"/>
          <w:b/>
          <w:bCs/>
          <w:color w:val="auto"/>
          <w:kern w:val="0"/>
          <w:sz w:val="36"/>
          <w:szCs w:val="36"/>
          <w:highlight w:val="none"/>
          <w:lang w:bidi="ar"/>
        </w:rPr>
      </w:pPr>
      <w:r>
        <w:rPr>
          <w:rFonts w:hint="eastAsia" w:ascii="宋体" w:hAnsi="宋体" w:cs="宋体"/>
          <w:b/>
          <w:bCs/>
          <w:color w:val="auto"/>
          <w:kern w:val="0"/>
          <w:sz w:val="36"/>
          <w:szCs w:val="36"/>
          <w:highlight w:val="none"/>
          <w:lang w:val="en-US" w:eastAsia="zh-CN" w:bidi="ar"/>
        </w:rPr>
        <w:t>九</w:t>
      </w:r>
      <w:r>
        <w:rPr>
          <w:rFonts w:hint="eastAsia" w:ascii="宋体" w:hAnsi="宋体" w:cs="宋体"/>
          <w:b/>
          <w:bCs/>
          <w:color w:val="auto"/>
          <w:kern w:val="0"/>
          <w:sz w:val="36"/>
          <w:szCs w:val="36"/>
          <w:highlight w:val="none"/>
          <w:lang w:bidi="ar"/>
        </w:rPr>
        <w:t>、非联合体承诺函</w:t>
      </w:r>
    </w:p>
    <w:p w14:paraId="5623CC0F">
      <w:pPr>
        <w:widowControl w:val="0"/>
        <w:spacing w:line="540" w:lineRule="exact"/>
        <w:jc w:val="center"/>
        <w:rPr>
          <w:rFonts w:ascii="宋体" w:hAnsi="宋体" w:cs="宋体"/>
          <w:color w:val="auto"/>
          <w:kern w:val="0"/>
          <w:sz w:val="24"/>
          <w:highlight w:val="none"/>
          <w:lang w:bidi="ar"/>
        </w:rPr>
      </w:pPr>
      <w:r>
        <w:rPr>
          <w:rFonts w:hint="eastAsia" w:ascii="宋体" w:hAnsi="宋体" w:cs="宋体"/>
          <w:color w:val="auto"/>
          <w:kern w:val="0"/>
          <w:sz w:val="24"/>
          <w:highlight w:val="none"/>
          <w:lang w:bidi="ar"/>
        </w:rPr>
        <w:t>（</w:t>
      </w:r>
      <w:bookmarkStart w:id="3" w:name="OLE_LINK8"/>
      <w:bookmarkStart w:id="4" w:name="OLE_LINK7"/>
      <w:r>
        <w:rPr>
          <w:rFonts w:hint="eastAsia" w:ascii="宋体" w:hAnsi="宋体" w:cs="宋体"/>
          <w:color w:val="auto"/>
          <w:kern w:val="0"/>
          <w:sz w:val="24"/>
          <w:highlight w:val="none"/>
          <w:lang w:bidi="ar"/>
        </w:rPr>
        <w:t>格式自拟</w:t>
      </w:r>
      <w:bookmarkEnd w:id="3"/>
      <w:bookmarkEnd w:id="4"/>
      <w:r>
        <w:rPr>
          <w:rFonts w:hint="eastAsia" w:ascii="宋体" w:hAnsi="宋体" w:cs="宋体"/>
          <w:color w:val="auto"/>
          <w:kern w:val="0"/>
          <w:sz w:val="24"/>
          <w:highlight w:val="none"/>
          <w:lang w:bidi="ar"/>
        </w:rPr>
        <w:t>）</w:t>
      </w:r>
    </w:p>
    <w:p w14:paraId="5FBCE58D">
      <w:pPr>
        <w:widowControl w:val="0"/>
        <w:spacing w:line="540" w:lineRule="exact"/>
        <w:jc w:val="center"/>
        <w:rPr>
          <w:color w:val="auto"/>
          <w:highlight w:val="none"/>
        </w:rPr>
      </w:pPr>
    </w:p>
    <w:p w14:paraId="1D4CD498">
      <w:pPr>
        <w:widowControl w:val="0"/>
        <w:spacing w:line="540" w:lineRule="exact"/>
        <w:jc w:val="center"/>
        <w:rPr>
          <w:color w:val="auto"/>
          <w:highlight w:val="none"/>
        </w:rPr>
      </w:pPr>
    </w:p>
    <w:p w14:paraId="2D49F2E1">
      <w:pPr>
        <w:widowControl w:val="0"/>
        <w:spacing w:line="540" w:lineRule="exact"/>
        <w:jc w:val="center"/>
        <w:rPr>
          <w:color w:val="auto"/>
          <w:highlight w:val="none"/>
        </w:rPr>
      </w:pPr>
    </w:p>
    <w:p w14:paraId="4E3E0843">
      <w:pPr>
        <w:widowControl w:val="0"/>
        <w:spacing w:line="540" w:lineRule="exact"/>
        <w:jc w:val="center"/>
        <w:rPr>
          <w:color w:val="auto"/>
          <w:highlight w:val="none"/>
        </w:rPr>
      </w:pPr>
    </w:p>
    <w:p w14:paraId="2B34E987">
      <w:pPr>
        <w:widowControl w:val="0"/>
        <w:spacing w:line="540" w:lineRule="exact"/>
        <w:jc w:val="center"/>
        <w:rPr>
          <w:color w:val="auto"/>
          <w:highlight w:val="none"/>
        </w:rPr>
      </w:pPr>
    </w:p>
    <w:p w14:paraId="75042B07">
      <w:pPr>
        <w:widowControl w:val="0"/>
        <w:spacing w:line="540" w:lineRule="exact"/>
        <w:jc w:val="center"/>
        <w:rPr>
          <w:color w:val="auto"/>
          <w:highlight w:val="none"/>
        </w:rPr>
      </w:pPr>
    </w:p>
    <w:p w14:paraId="0501A955">
      <w:pPr>
        <w:widowControl w:val="0"/>
        <w:spacing w:line="540" w:lineRule="exact"/>
        <w:jc w:val="center"/>
        <w:rPr>
          <w:color w:val="auto"/>
          <w:highlight w:val="none"/>
        </w:rPr>
      </w:pPr>
    </w:p>
    <w:p w14:paraId="277C5873">
      <w:pPr>
        <w:widowControl w:val="0"/>
        <w:spacing w:line="540" w:lineRule="exact"/>
        <w:jc w:val="center"/>
        <w:rPr>
          <w:color w:val="auto"/>
          <w:highlight w:val="none"/>
        </w:rPr>
      </w:pPr>
    </w:p>
    <w:p w14:paraId="35245DC7">
      <w:pPr>
        <w:widowControl w:val="0"/>
        <w:spacing w:line="540" w:lineRule="exact"/>
        <w:jc w:val="center"/>
        <w:rPr>
          <w:color w:val="auto"/>
          <w:highlight w:val="none"/>
        </w:rPr>
      </w:pPr>
    </w:p>
    <w:p w14:paraId="45170874">
      <w:pPr>
        <w:widowControl w:val="0"/>
        <w:spacing w:line="540" w:lineRule="exact"/>
        <w:jc w:val="center"/>
        <w:rPr>
          <w:color w:val="auto"/>
          <w:highlight w:val="none"/>
        </w:rPr>
      </w:pPr>
    </w:p>
    <w:p w14:paraId="0F1C3AE8">
      <w:pPr>
        <w:widowControl w:val="0"/>
        <w:spacing w:line="540" w:lineRule="exact"/>
        <w:jc w:val="center"/>
        <w:rPr>
          <w:color w:val="auto"/>
          <w:highlight w:val="none"/>
        </w:rPr>
      </w:pPr>
    </w:p>
    <w:p w14:paraId="2367ECC7">
      <w:pPr>
        <w:widowControl w:val="0"/>
        <w:spacing w:line="540" w:lineRule="exact"/>
        <w:jc w:val="center"/>
        <w:rPr>
          <w:color w:val="auto"/>
          <w:highlight w:val="none"/>
        </w:rPr>
      </w:pPr>
    </w:p>
    <w:p w14:paraId="7E6FC106">
      <w:pPr>
        <w:widowControl w:val="0"/>
        <w:spacing w:line="540" w:lineRule="exact"/>
        <w:jc w:val="center"/>
        <w:rPr>
          <w:color w:val="auto"/>
          <w:highlight w:val="none"/>
        </w:rPr>
      </w:pPr>
    </w:p>
    <w:p w14:paraId="07D17688">
      <w:pPr>
        <w:widowControl w:val="0"/>
        <w:spacing w:line="540" w:lineRule="exact"/>
        <w:jc w:val="center"/>
        <w:rPr>
          <w:color w:val="auto"/>
          <w:highlight w:val="none"/>
        </w:rPr>
      </w:pPr>
    </w:p>
    <w:p w14:paraId="6E3DA9E1">
      <w:pPr>
        <w:widowControl w:val="0"/>
        <w:spacing w:line="540" w:lineRule="exact"/>
        <w:jc w:val="center"/>
        <w:rPr>
          <w:color w:val="auto"/>
          <w:highlight w:val="none"/>
        </w:rPr>
      </w:pPr>
    </w:p>
    <w:p w14:paraId="42A63A51">
      <w:pPr>
        <w:widowControl w:val="0"/>
        <w:spacing w:line="540" w:lineRule="exact"/>
        <w:jc w:val="center"/>
        <w:rPr>
          <w:color w:val="auto"/>
          <w:highlight w:val="none"/>
        </w:rPr>
      </w:pPr>
    </w:p>
    <w:p w14:paraId="62045303">
      <w:pPr>
        <w:widowControl w:val="0"/>
        <w:spacing w:line="540" w:lineRule="exact"/>
        <w:jc w:val="center"/>
        <w:rPr>
          <w:color w:val="auto"/>
          <w:highlight w:val="none"/>
        </w:rPr>
      </w:pPr>
    </w:p>
    <w:p w14:paraId="3D757DB3">
      <w:pPr>
        <w:widowControl w:val="0"/>
        <w:spacing w:line="540" w:lineRule="exact"/>
        <w:jc w:val="center"/>
        <w:rPr>
          <w:color w:val="auto"/>
          <w:highlight w:val="none"/>
        </w:rPr>
      </w:pPr>
    </w:p>
    <w:p w14:paraId="2B219DF3">
      <w:pPr>
        <w:widowControl w:val="0"/>
        <w:spacing w:line="540" w:lineRule="exact"/>
        <w:jc w:val="center"/>
        <w:rPr>
          <w:color w:val="auto"/>
          <w:highlight w:val="none"/>
        </w:rPr>
      </w:pPr>
    </w:p>
    <w:p w14:paraId="62C51E55">
      <w:pPr>
        <w:widowControl w:val="0"/>
        <w:spacing w:line="540" w:lineRule="exact"/>
        <w:jc w:val="center"/>
        <w:rPr>
          <w:color w:val="auto"/>
          <w:highlight w:val="none"/>
        </w:rPr>
      </w:pPr>
    </w:p>
    <w:p w14:paraId="273E62AB">
      <w:pPr>
        <w:widowControl w:val="0"/>
        <w:spacing w:line="540" w:lineRule="exact"/>
        <w:jc w:val="center"/>
        <w:rPr>
          <w:color w:val="auto"/>
          <w:highlight w:val="none"/>
        </w:rPr>
      </w:pPr>
    </w:p>
    <w:p w14:paraId="450BC0F4">
      <w:pPr>
        <w:widowControl w:val="0"/>
        <w:numPr>
          <w:ilvl w:val="255"/>
          <w:numId w:val="0"/>
        </w:numPr>
        <w:tabs>
          <w:tab w:val="left" w:pos="2196"/>
        </w:tabs>
        <w:jc w:val="left"/>
        <w:rPr>
          <w:color w:val="auto"/>
          <w:highlight w:val="none"/>
        </w:rPr>
        <w:sectPr>
          <w:pgSz w:w="11906" w:h="16838"/>
          <w:pgMar w:top="1440" w:right="1080" w:bottom="1440" w:left="1080" w:header="851" w:footer="992" w:gutter="0"/>
          <w:pgNumType w:fmt="decimal"/>
          <w:cols w:space="720" w:num="1"/>
          <w:docGrid w:type="lines" w:linePitch="312" w:charSpace="0"/>
        </w:sectPr>
      </w:pPr>
    </w:p>
    <w:p w14:paraId="1E45488E">
      <w:pPr>
        <w:widowControl w:val="0"/>
        <w:spacing w:after="156" w:afterLines="50" w:line="440" w:lineRule="exact"/>
        <w:jc w:val="center"/>
        <w:rPr>
          <w:rFonts w:ascii="宋体" w:hAnsi="宋体" w:cs="宋体"/>
          <w:b/>
          <w:bCs/>
          <w:color w:val="auto"/>
          <w:kern w:val="0"/>
          <w:sz w:val="36"/>
          <w:szCs w:val="36"/>
          <w:highlight w:val="none"/>
          <w:lang w:bidi="ar"/>
        </w:rPr>
      </w:pPr>
      <w:r>
        <w:rPr>
          <w:rFonts w:hint="eastAsia" w:ascii="宋体" w:hAnsi="宋体" w:cs="宋体"/>
          <w:b/>
          <w:bCs/>
          <w:color w:val="auto"/>
          <w:kern w:val="0"/>
          <w:sz w:val="36"/>
          <w:szCs w:val="36"/>
          <w:highlight w:val="none"/>
          <w:lang w:val="en-US" w:eastAsia="zh-CN" w:bidi="ar"/>
        </w:rPr>
        <w:t>十</w:t>
      </w:r>
      <w:r>
        <w:rPr>
          <w:rFonts w:hint="eastAsia" w:ascii="宋体" w:hAnsi="宋体" w:cs="宋体"/>
          <w:b/>
          <w:bCs/>
          <w:color w:val="auto"/>
          <w:kern w:val="0"/>
          <w:sz w:val="36"/>
          <w:szCs w:val="36"/>
          <w:highlight w:val="none"/>
          <w:lang w:bidi="ar"/>
        </w:rPr>
        <w:t>、本项目综合评分表要求的评分内容及证明材料</w:t>
      </w:r>
    </w:p>
    <w:p w14:paraId="6CC57AC2">
      <w:pPr>
        <w:widowControl w:val="0"/>
        <w:spacing w:line="560" w:lineRule="exact"/>
        <w:jc w:val="center"/>
        <w:rPr>
          <w:rFonts w:ascii="宋体" w:hAnsi="宋体" w:cs="宋体"/>
          <w:color w:val="auto"/>
          <w:kern w:val="0"/>
          <w:sz w:val="24"/>
          <w:highlight w:val="none"/>
          <w:lang w:bidi="ar"/>
        </w:rPr>
      </w:pPr>
      <w:r>
        <w:rPr>
          <w:rFonts w:hint="eastAsia" w:ascii="宋体" w:hAnsi="宋体" w:cs="宋体"/>
          <w:color w:val="auto"/>
          <w:kern w:val="0"/>
          <w:sz w:val="24"/>
          <w:highlight w:val="none"/>
          <w:lang w:bidi="ar"/>
        </w:rPr>
        <w:t>（包含企业业绩、服务方案及保障措施等，格式自拟）</w:t>
      </w:r>
    </w:p>
    <w:p w14:paraId="2C906980">
      <w:pPr>
        <w:widowControl w:val="0"/>
        <w:spacing w:line="560" w:lineRule="exact"/>
        <w:jc w:val="left"/>
        <w:rPr>
          <w:rFonts w:ascii="宋体" w:hAnsi="宋体" w:cs="宋体"/>
          <w:color w:val="auto"/>
          <w:kern w:val="0"/>
          <w:sz w:val="24"/>
          <w:highlight w:val="none"/>
          <w:lang w:bidi="ar"/>
        </w:rPr>
        <w:sectPr>
          <w:pgSz w:w="11906" w:h="16838"/>
          <w:pgMar w:top="1440" w:right="1080" w:bottom="1440" w:left="1080" w:header="851" w:footer="992" w:gutter="0"/>
          <w:pgNumType w:fmt="decimal"/>
          <w:cols w:space="720" w:num="1"/>
          <w:docGrid w:type="lines" w:linePitch="312" w:charSpace="0"/>
        </w:sectPr>
      </w:pPr>
    </w:p>
    <w:p w14:paraId="116761F1">
      <w:pPr>
        <w:widowControl w:val="0"/>
        <w:spacing w:after="156" w:afterLines="50" w:line="440" w:lineRule="exact"/>
        <w:jc w:val="center"/>
        <w:rPr>
          <w:rFonts w:asciiTheme="majorEastAsia" w:hAnsiTheme="majorEastAsia" w:cstheme="majorEastAsia"/>
          <w:color w:val="auto"/>
          <w:sz w:val="24"/>
          <w:highlight w:val="none"/>
        </w:rPr>
      </w:pPr>
      <w:r>
        <w:rPr>
          <w:rFonts w:hint="eastAsia" w:ascii="宋体" w:hAnsi="宋体" w:cs="宋体"/>
          <w:b/>
          <w:bCs/>
          <w:color w:val="auto"/>
          <w:kern w:val="0"/>
          <w:sz w:val="36"/>
          <w:szCs w:val="36"/>
          <w:highlight w:val="none"/>
          <w:lang w:bidi="ar"/>
        </w:rPr>
        <w:t>十</w:t>
      </w:r>
      <w:r>
        <w:rPr>
          <w:rFonts w:hint="eastAsia" w:ascii="宋体" w:hAnsi="宋体" w:cs="宋体"/>
          <w:b/>
          <w:bCs/>
          <w:color w:val="auto"/>
          <w:kern w:val="0"/>
          <w:sz w:val="36"/>
          <w:szCs w:val="36"/>
          <w:highlight w:val="none"/>
          <w:lang w:val="en-US" w:eastAsia="zh-CN" w:bidi="ar"/>
        </w:rPr>
        <w:t>一</w:t>
      </w:r>
      <w:r>
        <w:rPr>
          <w:rFonts w:hint="eastAsia" w:ascii="宋体" w:hAnsi="宋体" w:cs="宋体"/>
          <w:b/>
          <w:bCs/>
          <w:color w:val="auto"/>
          <w:kern w:val="0"/>
          <w:sz w:val="36"/>
          <w:szCs w:val="36"/>
          <w:highlight w:val="none"/>
          <w:lang w:bidi="ar"/>
        </w:rPr>
        <w:t>、供应商认为需要的其它材料</w:t>
      </w:r>
    </w:p>
    <w:p w14:paraId="171D38EB">
      <w:pPr>
        <w:rPr>
          <w:color w:val="auto"/>
          <w:highlight w:val="none"/>
        </w:rPr>
      </w:pPr>
    </w:p>
    <w:p w14:paraId="5C7C0C78">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cs="仿宋_GB2312"/>
          <w:color w:val="auto"/>
          <w:highlight w:val="none"/>
        </w:rPr>
      </w:pPr>
    </w:p>
    <w:p w14:paraId="467762E4">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 w:cs="Times New Roman"/>
          <w:color w:val="auto"/>
          <w:sz w:val="32"/>
          <w:szCs w:val="32"/>
          <w:lang w:val="en-US" w:eastAsia="zh-CN"/>
        </w:rPr>
      </w:pPr>
    </w:p>
    <w:p w14:paraId="690FF85E">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 w:cs="Times New Roman"/>
          <w:color w:val="auto"/>
          <w:sz w:val="32"/>
          <w:szCs w:val="32"/>
          <w:lang w:val="en-US" w:eastAsia="zh-CN"/>
        </w:rPr>
      </w:pPr>
    </w:p>
    <w:p w14:paraId="648FC2E4">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 w:cs="Times New Roman"/>
          <w:color w:val="auto"/>
          <w:sz w:val="32"/>
          <w:szCs w:val="32"/>
          <w:lang w:val="en-US" w:eastAsia="zh-CN"/>
        </w:rPr>
      </w:pPr>
    </w:p>
    <w:p w14:paraId="7DA96AA8">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 w:cs="Times New Roman"/>
          <w:color w:val="auto"/>
          <w:sz w:val="32"/>
          <w:szCs w:val="32"/>
          <w:lang w:val="en-US" w:eastAsia="zh-CN"/>
        </w:rPr>
      </w:pPr>
    </w:p>
    <w:p w14:paraId="20525F24">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 w:cs="Times New Roman"/>
          <w:color w:val="auto"/>
          <w:sz w:val="32"/>
          <w:szCs w:val="32"/>
          <w:lang w:val="en-US" w:eastAsia="zh-CN"/>
        </w:rPr>
      </w:pPr>
    </w:p>
    <w:p w14:paraId="1D7F3078">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 w:cs="Times New Roman"/>
          <w:color w:val="auto"/>
          <w:sz w:val="32"/>
          <w:szCs w:val="32"/>
          <w:lang w:val="en-US" w:eastAsia="zh-CN"/>
        </w:rPr>
      </w:pPr>
    </w:p>
    <w:p w14:paraId="5B961876">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 w:cs="Times New Roman"/>
          <w:color w:val="auto"/>
          <w:sz w:val="32"/>
          <w:szCs w:val="32"/>
          <w:lang w:val="en-US" w:eastAsia="zh-CN"/>
        </w:rPr>
      </w:pPr>
    </w:p>
    <w:p w14:paraId="1356340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 w:cs="Times New Roman"/>
          <w:color w:val="auto"/>
          <w:sz w:val="32"/>
          <w:szCs w:val="32"/>
          <w:lang w:val="en-US" w:eastAsia="zh-CN"/>
        </w:rPr>
      </w:pPr>
    </w:p>
    <w:p w14:paraId="295FEC7E">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 w:cs="Times New Roman"/>
          <w:color w:val="auto"/>
          <w:sz w:val="32"/>
          <w:szCs w:val="32"/>
          <w:lang w:val="en-US" w:eastAsia="zh-CN"/>
        </w:rPr>
      </w:pPr>
    </w:p>
    <w:p w14:paraId="6854484E">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 w:cs="Times New Roman"/>
          <w:color w:val="auto"/>
          <w:sz w:val="32"/>
          <w:szCs w:val="32"/>
          <w:lang w:val="en-US" w:eastAsia="zh-CN"/>
        </w:rPr>
      </w:pPr>
    </w:p>
    <w:p w14:paraId="54E814B2">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 w:cs="Times New Roman"/>
          <w:color w:val="auto"/>
          <w:sz w:val="32"/>
          <w:szCs w:val="32"/>
          <w:lang w:val="en-US" w:eastAsia="zh-CN"/>
        </w:rPr>
      </w:pPr>
    </w:p>
    <w:p w14:paraId="4ED5DCE1">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 w:cs="Times New Roman"/>
          <w:color w:val="auto"/>
          <w:sz w:val="32"/>
          <w:szCs w:val="32"/>
          <w:lang w:val="en-US" w:eastAsia="zh-CN"/>
        </w:rPr>
      </w:pPr>
    </w:p>
    <w:p w14:paraId="1FFE7F53">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 w:cs="Times New Roman"/>
          <w:color w:val="auto"/>
          <w:sz w:val="32"/>
          <w:szCs w:val="32"/>
          <w:lang w:val="en-US" w:eastAsia="zh-CN"/>
        </w:rPr>
      </w:pPr>
    </w:p>
    <w:p w14:paraId="62742BEC">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 w:cs="Times New Roman"/>
          <w:color w:val="auto"/>
          <w:sz w:val="32"/>
          <w:szCs w:val="32"/>
          <w:lang w:val="en-US" w:eastAsia="zh-CN"/>
        </w:rPr>
      </w:pPr>
    </w:p>
    <w:p w14:paraId="4D607FBE">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 w:cs="Times New Roman"/>
          <w:color w:val="auto"/>
          <w:sz w:val="32"/>
          <w:szCs w:val="32"/>
          <w:lang w:val="en-US" w:eastAsia="zh-CN"/>
        </w:rPr>
      </w:pPr>
    </w:p>
    <w:p w14:paraId="7036D02F">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 w:cs="Times New Roman"/>
          <w:color w:val="auto"/>
          <w:sz w:val="32"/>
          <w:szCs w:val="32"/>
          <w:lang w:val="en-US" w:eastAsia="zh-CN"/>
        </w:rPr>
      </w:pPr>
    </w:p>
    <w:p w14:paraId="017F83C4">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 w:cs="Times New Roman"/>
          <w:color w:val="auto"/>
          <w:sz w:val="32"/>
          <w:szCs w:val="32"/>
          <w:lang w:val="en-US" w:eastAsia="zh-CN"/>
        </w:rPr>
      </w:pPr>
    </w:p>
    <w:p w14:paraId="00922C3C">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 w:cs="Times New Roman"/>
          <w:color w:val="auto"/>
          <w:sz w:val="32"/>
          <w:szCs w:val="32"/>
          <w:lang w:val="en-US" w:eastAsia="zh-CN"/>
        </w:rPr>
      </w:pPr>
    </w:p>
    <w:p w14:paraId="1317DEE8">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 w:cs="Times New Roman"/>
          <w:color w:val="auto"/>
          <w:sz w:val="32"/>
          <w:szCs w:val="32"/>
          <w:lang w:val="en-US" w:eastAsia="zh-CN"/>
        </w:rPr>
      </w:pPr>
    </w:p>
    <w:p w14:paraId="0AAF419D">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 w:cs="Times New Roman"/>
          <w:color w:val="auto"/>
          <w:sz w:val="32"/>
          <w:szCs w:val="32"/>
          <w:lang w:val="en-US" w:eastAsia="zh-CN"/>
        </w:rPr>
      </w:pPr>
    </w:p>
    <w:p w14:paraId="54F6FD48">
      <w:pPr>
        <w:keepNext w:val="0"/>
        <w:keepLines w:val="0"/>
        <w:pageBreakBefore w:val="0"/>
        <w:widowControl w:val="0"/>
        <w:kinsoku/>
        <w:wordWrap w:val="0"/>
        <w:overflowPunct/>
        <w:topLinePunct w:val="0"/>
        <w:autoSpaceDE/>
        <w:autoSpaceDN/>
        <w:bidi w:val="0"/>
        <w:spacing w:line="560" w:lineRule="exact"/>
        <w:ind w:right="322" w:rightChars="102"/>
        <w:textAlignment w:val="auto"/>
        <w:rPr>
          <w:rFonts w:cs="仿宋_GB2312"/>
          <w:vanish/>
          <w:sz w:val="28"/>
          <w:szCs w:val="28"/>
        </w:rPr>
      </w:pPr>
    </w:p>
    <w:sectPr>
      <w:footerReference r:id="rId10" w:type="default"/>
      <w:pgSz w:w="11906" w:h="16838"/>
      <w:pgMar w:top="2098" w:right="1474" w:bottom="1984" w:left="1587" w:header="851" w:footer="1417" w:gutter="0"/>
      <w:pgNumType w:fmt="decimal"/>
      <w:cols w:space="720" w:num="1"/>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FA73FF8-B482-40E7-90CA-0F656F354EF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2AA03DAF-1917-4A47-8489-0921B82A70CA}"/>
  </w:font>
  <w:font w:name="方正小标宋简体">
    <w:panose1 w:val="00000600000000000000"/>
    <w:charset w:val="86"/>
    <w:family w:val="auto"/>
    <w:pitch w:val="default"/>
    <w:sig w:usb0="800002BF" w:usb1="184F6CF8" w:usb2="00000012" w:usb3="00000000" w:csb0="00160001" w:csb1="12030000"/>
    <w:embedRegular r:id="rId3" w:fontKey="{859C4C5F-E92F-4281-A0E0-86D14B03A7E0}"/>
  </w:font>
  <w:font w:name="楷体_GB2312">
    <w:panose1 w:val="02010609030101010101"/>
    <w:charset w:val="86"/>
    <w:family w:val="auto"/>
    <w:pitch w:val="default"/>
    <w:sig w:usb0="00000001" w:usb1="080E0000" w:usb2="00000000" w:usb3="00000000" w:csb0="00040000" w:csb1="00000000"/>
  </w:font>
  <w:font w:name="Lucida Sans Unicode">
    <w:panose1 w:val="020B0602030504020204"/>
    <w:charset w:val="00"/>
    <w:family w:val="swiss"/>
    <w:pitch w:val="default"/>
    <w:sig w:usb0="80001AFF" w:usb1="0000396B" w:usb2="00000000" w:usb3="00000000" w:csb0="200000BF" w:csb1="D7F70000"/>
    <w:embedRegular r:id="rId4" w:fontKey="{07D98FCF-CC4C-475F-AA8A-61F3DF5FDC98}"/>
  </w:font>
  <w:font w:name="仿宋">
    <w:panose1 w:val="02010609060101010101"/>
    <w:charset w:val="86"/>
    <w:family w:val="modern"/>
    <w:pitch w:val="default"/>
    <w:sig w:usb0="800002BF" w:usb1="38CF7CFA" w:usb2="00000016" w:usb3="00000000" w:csb0="00040001" w:csb1="00000000"/>
    <w:embedRegular r:id="rId5" w:fontKey="{87058AEA-99E9-4C5D-9456-95014206A373}"/>
  </w:font>
  <w:font w:name="华文中宋">
    <w:panose1 w:val="02010600040101010101"/>
    <w:charset w:val="86"/>
    <w:family w:val="auto"/>
    <w:pitch w:val="default"/>
    <w:sig w:usb0="00000287" w:usb1="080F0000" w:usb2="00000000" w:usb3="00000000" w:csb0="0004009F" w:csb1="DFD70000"/>
    <w:embedRegular r:id="rId6" w:fontKey="{9C50CC93-3B3F-459A-B720-439B8FAB1AB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5782D">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82965B">
                          <w:pPr>
                            <w:pStyle w:val="6"/>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A82965B">
                    <w:pPr>
                      <w:pStyle w:val="6"/>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220B0">
    <w:pPr>
      <w:pStyle w:val="6"/>
      <w:framePr w:wrap="around" w:vAnchor="text" w:hAnchor="margin" w:xAlign="center" w:y="1"/>
      <w:rPr>
        <w:rStyle w:val="14"/>
      </w:rPr>
    </w:pPr>
    <w:r>
      <w:fldChar w:fldCharType="begin"/>
    </w:r>
    <w:r>
      <w:rPr>
        <w:rStyle w:val="14"/>
      </w:rPr>
      <w:instrText xml:space="preserve">PAGE  </w:instrText>
    </w:r>
    <w:r>
      <w:fldChar w:fldCharType="separate"/>
    </w:r>
    <w:r>
      <w:rPr>
        <w:rStyle w:val="14"/>
      </w:rPr>
      <w:t>1</w:t>
    </w:r>
    <w:r>
      <w:fldChar w:fldCharType="end"/>
    </w:r>
  </w:p>
  <w:p w14:paraId="2813CD65">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C8CDB">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28D443">
                          <w:pPr>
                            <w:pStyle w:val="6"/>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928D443">
                    <w:pPr>
                      <w:pStyle w:val="6"/>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48C75">
    <w:pPr>
      <w:pStyle w:val="6"/>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488DE4">
                          <w:pPr>
                            <w:pStyle w:val="6"/>
                          </w:pPr>
                          <w:r>
                            <w:t xml:space="preserve">— </w:t>
                          </w:r>
                          <w:r>
                            <w:fldChar w:fldCharType="begin"/>
                          </w:r>
                          <w:r>
                            <w:instrText xml:space="preserve"> PAGE  \* MERGEFORMAT </w:instrText>
                          </w:r>
                          <w:r>
                            <w:fldChar w:fldCharType="separate"/>
                          </w:r>
                          <w:r>
                            <w:t>7</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E488DE4">
                    <w:pPr>
                      <w:pStyle w:val="6"/>
                    </w:pPr>
                    <w:r>
                      <w:t xml:space="preserve">— </w:t>
                    </w:r>
                    <w:r>
                      <w:fldChar w:fldCharType="begin"/>
                    </w:r>
                    <w:r>
                      <w:instrText xml:space="preserve"> PAGE  \* MERGEFORMAT </w:instrText>
                    </w:r>
                    <w:r>
                      <w:fldChar w:fldCharType="separate"/>
                    </w:r>
                    <w:r>
                      <w:t>7</w:t>
                    </w:r>
                    <w:r>
                      <w:fldChar w:fldCharType="end"/>
                    </w:r>
                    <w: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9FEC9">
    <w:pPr>
      <w:pStyle w:val="6"/>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lim="800000"/>
                      </a:ln>
                    </wps:spPr>
                    <wps:txbx>
                      <w:txbxContent>
                        <w:p w14:paraId="5FD01461">
                          <w:pPr>
                            <w:pStyle w:val="6"/>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M6pebnPAAAABQEAAA8AAAAAAAAAAQAgAAAAIgAAAGRycy9kb3ducmV2Lnht&#10;bFBLAQIUABQAAAAIAIdO4kBRCFOoOwIAAHgEAAAOAAAAAAAAAAEAIAAAAB4BAABkcnMvZTJvRG9j&#10;LnhtbFBLBQYAAAAABgAGAFkBAADLBQAAAAA=&#10;">
              <v:fill on="f" focussize="0,0"/>
              <v:stroke on="f" miterlimit="8" joinstyle="miter"/>
              <v:imagedata o:title=""/>
              <o:lock v:ext="edit" aspectratio="f"/>
              <v:textbox inset="0mm,0mm,0mm,0mm" style="mso-fit-shape-to-text:t;">
                <w:txbxContent>
                  <w:p w14:paraId="5FD01461">
                    <w:pPr>
                      <w:pStyle w:val="6"/>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FD8B2">
    <w:pPr>
      <w:pStyle w:val="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09D917">
                          <w:pPr>
                            <w:pStyle w:val="6"/>
                            <w:wordWrap w:val="0"/>
                            <w:ind w:firstLine="280" w:firstLineChars="100"/>
                            <w:jc w:val="right"/>
                            <w:rPr>
                              <w:rFonts w:ascii="宋体" w:hAnsi="宋体" w:eastAsia="宋体" w:cs="宋体"/>
                              <w:sz w:val="28"/>
                              <w:szCs w:val="28"/>
                            </w:rPr>
                          </w:pPr>
                          <w:r>
                            <w:rPr>
                              <w:rFonts w:ascii="宋体" w:hAnsi="宋体" w:eastAsia="宋体" w:cs="宋体"/>
                              <w:sz w:val="28"/>
                              <w:szCs w:val="28"/>
                            </w:rPr>
                            <w:t xml:space="preserve">— </w:t>
                          </w:r>
                          <w:r>
                            <w:rPr>
                              <w:rFonts w:ascii="宋体" w:hAnsi="宋体" w:eastAsia="宋体" w:cs="宋体"/>
                              <w:sz w:val="28"/>
                              <w:szCs w:val="28"/>
                            </w:rPr>
                            <w:fldChar w:fldCharType="begin"/>
                          </w:r>
                          <w:r>
                            <w:rPr>
                              <w:rFonts w:ascii="宋体" w:hAnsi="宋体" w:eastAsia="宋体" w:cs="宋体"/>
                              <w:sz w:val="28"/>
                              <w:szCs w:val="28"/>
                            </w:rPr>
                            <w:instrText xml:space="preserve"> PAGE  \* MERGEFORMAT </w:instrText>
                          </w:r>
                          <w:r>
                            <w:rPr>
                              <w:rFonts w:ascii="宋体" w:hAnsi="宋体" w:eastAsia="宋体" w:cs="宋体"/>
                              <w:sz w:val="28"/>
                              <w:szCs w:val="28"/>
                            </w:rPr>
                            <w:fldChar w:fldCharType="separate"/>
                          </w:r>
                          <w:r>
                            <w:rPr>
                              <w:rFonts w:ascii="宋体" w:hAnsi="宋体" w:eastAsia="宋体" w:cs="宋体"/>
                              <w:sz w:val="28"/>
                              <w:szCs w:val="28"/>
                            </w:rPr>
                            <w:t>19</w:t>
                          </w:r>
                          <w:r>
                            <w:rPr>
                              <w:rFonts w:ascii="宋体" w:hAnsi="宋体" w:eastAsia="宋体" w:cs="宋体"/>
                              <w:sz w:val="28"/>
                              <w:szCs w:val="28"/>
                            </w:rPr>
                            <w:fldChar w:fldCharType="end"/>
                          </w:r>
                          <w:r>
                            <w:rPr>
                              <w:rFonts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kgL3ssBAACcAwAADgAAAGRycy9lMm9Eb2MueG1srVNLbtswEN0XyB0I&#10;7mPKAlo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pqYlJZYbHPj5+7fzj1/nn1/J&#10;sijfJoV6DxUmPnlMjcOdG3BvZj+gMxEf2mDSFykRjKO+p4u+cohEpEercrUq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ZIC97LAQAAnAMAAA4AAAAAAAAAAQAgAAAAHgEAAGRycy9lMm9E&#10;b2MueG1sUEsFBgAAAAAGAAYAWQEAAFsFAAAAAA==&#10;">
              <v:fill on="f" focussize="0,0"/>
              <v:stroke on="f"/>
              <v:imagedata o:title=""/>
              <o:lock v:ext="edit" aspectratio="f"/>
              <v:textbox inset="0mm,0mm,0mm,0mm" style="mso-fit-shape-to-text:t;">
                <w:txbxContent>
                  <w:p w14:paraId="6909D917">
                    <w:pPr>
                      <w:pStyle w:val="6"/>
                      <w:wordWrap w:val="0"/>
                      <w:ind w:firstLine="280" w:firstLineChars="100"/>
                      <w:jc w:val="right"/>
                      <w:rPr>
                        <w:rFonts w:ascii="宋体" w:hAnsi="宋体" w:eastAsia="宋体" w:cs="宋体"/>
                        <w:sz w:val="28"/>
                        <w:szCs w:val="28"/>
                      </w:rPr>
                    </w:pPr>
                    <w:r>
                      <w:rPr>
                        <w:rFonts w:ascii="宋体" w:hAnsi="宋体" w:eastAsia="宋体" w:cs="宋体"/>
                        <w:sz w:val="28"/>
                        <w:szCs w:val="28"/>
                      </w:rPr>
                      <w:t xml:space="preserve">— </w:t>
                    </w:r>
                    <w:r>
                      <w:rPr>
                        <w:rFonts w:ascii="宋体" w:hAnsi="宋体" w:eastAsia="宋体" w:cs="宋体"/>
                        <w:sz w:val="28"/>
                        <w:szCs w:val="28"/>
                      </w:rPr>
                      <w:fldChar w:fldCharType="begin"/>
                    </w:r>
                    <w:r>
                      <w:rPr>
                        <w:rFonts w:ascii="宋体" w:hAnsi="宋体" w:eastAsia="宋体" w:cs="宋体"/>
                        <w:sz w:val="28"/>
                        <w:szCs w:val="28"/>
                      </w:rPr>
                      <w:instrText xml:space="preserve"> PAGE  \* MERGEFORMAT </w:instrText>
                    </w:r>
                    <w:r>
                      <w:rPr>
                        <w:rFonts w:ascii="宋体" w:hAnsi="宋体" w:eastAsia="宋体" w:cs="宋体"/>
                        <w:sz w:val="28"/>
                        <w:szCs w:val="28"/>
                      </w:rPr>
                      <w:fldChar w:fldCharType="separate"/>
                    </w:r>
                    <w:r>
                      <w:rPr>
                        <w:rFonts w:ascii="宋体" w:hAnsi="宋体" w:eastAsia="宋体" w:cs="宋体"/>
                        <w:sz w:val="28"/>
                        <w:szCs w:val="28"/>
                      </w:rPr>
                      <w:t>19</w:t>
                    </w:r>
                    <w:r>
                      <w:rPr>
                        <w:rFonts w:ascii="宋体" w:hAnsi="宋体" w:eastAsia="宋体" w:cs="宋体"/>
                        <w:sz w:val="28"/>
                        <w:szCs w:val="28"/>
                      </w:rPr>
                      <w:fldChar w:fldCharType="end"/>
                    </w:r>
                    <w:r>
                      <w:rPr>
                        <w:rFonts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5211B">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E49B9">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457C9A"/>
    <w:multiLevelType w:val="singleLevel"/>
    <w:tmpl w:val="4F457C9A"/>
    <w:lvl w:ilvl="0" w:tentative="0">
      <w:start w:val="1"/>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hyphenationZone w:val="360"/>
  <w:drawingGridHorizontalSpacing w:val="158"/>
  <w:drawingGridVerticalSpacing w:val="290"/>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0OWIyYTM3ZTY3ODJhOWIwZDFiYWI4NDBmYzI5OWUifQ=="/>
  </w:docVars>
  <w:rsids>
    <w:rsidRoot w:val="00172A27"/>
    <w:rsid w:val="003912F4"/>
    <w:rsid w:val="003D31E5"/>
    <w:rsid w:val="0046014D"/>
    <w:rsid w:val="004C52E8"/>
    <w:rsid w:val="00541E12"/>
    <w:rsid w:val="008E2C98"/>
    <w:rsid w:val="009D5DFA"/>
    <w:rsid w:val="00B45A16"/>
    <w:rsid w:val="00E119CC"/>
    <w:rsid w:val="02683A5B"/>
    <w:rsid w:val="050D2A9B"/>
    <w:rsid w:val="060F5E38"/>
    <w:rsid w:val="06FA2BAB"/>
    <w:rsid w:val="07522B7B"/>
    <w:rsid w:val="078B5EF9"/>
    <w:rsid w:val="08506972"/>
    <w:rsid w:val="08BD6723"/>
    <w:rsid w:val="093754E0"/>
    <w:rsid w:val="098B5AF1"/>
    <w:rsid w:val="0A067AB9"/>
    <w:rsid w:val="0A312D88"/>
    <w:rsid w:val="0AD35BED"/>
    <w:rsid w:val="0BD66B89"/>
    <w:rsid w:val="0C8042BC"/>
    <w:rsid w:val="0DB55A7E"/>
    <w:rsid w:val="0F803E6A"/>
    <w:rsid w:val="100863A7"/>
    <w:rsid w:val="10390BE8"/>
    <w:rsid w:val="12696E37"/>
    <w:rsid w:val="12BB58E4"/>
    <w:rsid w:val="1481490C"/>
    <w:rsid w:val="15B036FB"/>
    <w:rsid w:val="15D574C5"/>
    <w:rsid w:val="16574435"/>
    <w:rsid w:val="16590D33"/>
    <w:rsid w:val="16F47764"/>
    <w:rsid w:val="17F7FC86"/>
    <w:rsid w:val="187A7FF0"/>
    <w:rsid w:val="1B6E1DA0"/>
    <w:rsid w:val="1BD4716C"/>
    <w:rsid w:val="1BF03282"/>
    <w:rsid w:val="1D032AA0"/>
    <w:rsid w:val="21C426F8"/>
    <w:rsid w:val="21F75B2E"/>
    <w:rsid w:val="22637127"/>
    <w:rsid w:val="22A30143"/>
    <w:rsid w:val="24312BA6"/>
    <w:rsid w:val="24D346B4"/>
    <w:rsid w:val="26E054C2"/>
    <w:rsid w:val="26FD42C6"/>
    <w:rsid w:val="288C1E87"/>
    <w:rsid w:val="292B00E6"/>
    <w:rsid w:val="2A3936C7"/>
    <w:rsid w:val="2A9F7442"/>
    <w:rsid w:val="2BC95C6D"/>
    <w:rsid w:val="2CD9167B"/>
    <w:rsid w:val="2D8D3ECA"/>
    <w:rsid w:val="2DFB01CE"/>
    <w:rsid w:val="2EA35F46"/>
    <w:rsid w:val="2EB22F68"/>
    <w:rsid w:val="2EE8585B"/>
    <w:rsid w:val="2F5A4AC5"/>
    <w:rsid w:val="2F6A2714"/>
    <w:rsid w:val="311566B0"/>
    <w:rsid w:val="311F3FCB"/>
    <w:rsid w:val="31C61758"/>
    <w:rsid w:val="32103D42"/>
    <w:rsid w:val="363E40C6"/>
    <w:rsid w:val="3647291A"/>
    <w:rsid w:val="367340DB"/>
    <w:rsid w:val="36C51288"/>
    <w:rsid w:val="384F7D9C"/>
    <w:rsid w:val="385C2E16"/>
    <w:rsid w:val="395B1C5E"/>
    <w:rsid w:val="3ABB4729"/>
    <w:rsid w:val="3DBA2699"/>
    <w:rsid w:val="3E437D22"/>
    <w:rsid w:val="3E6326BB"/>
    <w:rsid w:val="3EFC1E31"/>
    <w:rsid w:val="3F3B3B61"/>
    <w:rsid w:val="3FE7F5EB"/>
    <w:rsid w:val="42895829"/>
    <w:rsid w:val="42A44D5D"/>
    <w:rsid w:val="42FF562B"/>
    <w:rsid w:val="43EF0FE2"/>
    <w:rsid w:val="43F11736"/>
    <w:rsid w:val="44C90F82"/>
    <w:rsid w:val="45AF0A29"/>
    <w:rsid w:val="48796E04"/>
    <w:rsid w:val="48AA7838"/>
    <w:rsid w:val="4A1162A2"/>
    <w:rsid w:val="4C8D02DF"/>
    <w:rsid w:val="4FFB11E6"/>
    <w:rsid w:val="54A72F90"/>
    <w:rsid w:val="54AA573D"/>
    <w:rsid w:val="56206E5C"/>
    <w:rsid w:val="5644584F"/>
    <w:rsid w:val="57476D14"/>
    <w:rsid w:val="57B9531C"/>
    <w:rsid w:val="597C07CB"/>
    <w:rsid w:val="5BAF4522"/>
    <w:rsid w:val="5D37AA96"/>
    <w:rsid w:val="5E225DE5"/>
    <w:rsid w:val="5E472840"/>
    <w:rsid w:val="5F0C777B"/>
    <w:rsid w:val="5F6570CD"/>
    <w:rsid w:val="5F7E9DAE"/>
    <w:rsid w:val="5F96F5E9"/>
    <w:rsid w:val="60104B28"/>
    <w:rsid w:val="6081564C"/>
    <w:rsid w:val="61BD5C6B"/>
    <w:rsid w:val="627F6087"/>
    <w:rsid w:val="63377C0E"/>
    <w:rsid w:val="63B70D7D"/>
    <w:rsid w:val="63DC1001"/>
    <w:rsid w:val="64664551"/>
    <w:rsid w:val="67D50E9E"/>
    <w:rsid w:val="69586B5E"/>
    <w:rsid w:val="6A334ED5"/>
    <w:rsid w:val="6AF6662F"/>
    <w:rsid w:val="6B380908"/>
    <w:rsid w:val="6C4D48EC"/>
    <w:rsid w:val="6D0D4ED4"/>
    <w:rsid w:val="6E51416A"/>
    <w:rsid w:val="70655595"/>
    <w:rsid w:val="706722DA"/>
    <w:rsid w:val="73966C01"/>
    <w:rsid w:val="739D7B63"/>
    <w:rsid w:val="73FF11FF"/>
    <w:rsid w:val="76EB7BDE"/>
    <w:rsid w:val="77765A97"/>
    <w:rsid w:val="77B7C534"/>
    <w:rsid w:val="7892460B"/>
    <w:rsid w:val="799642A2"/>
    <w:rsid w:val="79C449F0"/>
    <w:rsid w:val="7AC7A0DF"/>
    <w:rsid w:val="7ADFDE1A"/>
    <w:rsid w:val="7B167881"/>
    <w:rsid w:val="7B364826"/>
    <w:rsid w:val="7BDA78A7"/>
    <w:rsid w:val="7C3F770A"/>
    <w:rsid w:val="7DBF123C"/>
    <w:rsid w:val="7DFD59E0"/>
    <w:rsid w:val="7E014B8B"/>
    <w:rsid w:val="7E0B1F99"/>
    <w:rsid w:val="7E3785A3"/>
    <w:rsid w:val="7EFF5007"/>
    <w:rsid w:val="7F1503CF"/>
    <w:rsid w:val="7F6DE0A2"/>
    <w:rsid w:val="7FA74B1C"/>
    <w:rsid w:val="7FB51F70"/>
    <w:rsid w:val="897786BF"/>
    <w:rsid w:val="93FF6A6F"/>
    <w:rsid w:val="9B7E6D24"/>
    <w:rsid w:val="9DDB50F9"/>
    <w:rsid w:val="9FFF8580"/>
    <w:rsid w:val="B39F487A"/>
    <w:rsid w:val="B5AA7755"/>
    <w:rsid w:val="B6FEEFD1"/>
    <w:rsid w:val="BFD33C2C"/>
    <w:rsid w:val="D9EF6E3F"/>
    <w:rsid w:val="DDBBCE3E"/>
    <w:rsid w:val="E6F9E179"/>
    <w:rsid w:val="F2FB5962"/>
    <w:rsid w:val="F7FDF6CE"/>
    <w:rsid w:val="F7FF01C0"/>
    <w:rsid w:val="FB9F5E59"/>
    <w:rsid w:val="FD7867A2"/>
    <w:rsid w:val="FEBF04A4"/>
    <w:rsid w:val="FEFE0A68"/>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Times New Roman"/>
      <w:kern w:val="2"/>
      <w:sz w:val="32"/>
      <w:szCs w:val="32"/>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caption"/>
    <w:basedOn w:val="1"/>
    <w:next w:val="1"/>
    <w:qFormat/>
    <w:uiPriority w:val="0"/>
    <w:pPr>
      <w:spacing w:line="360" w:lineRule="auto"/>
    </w:pPr>
    <w:rPr>
      <w:rFonts w:ascii="Arial" w:hAnsi="Arial" w:eastAsia="黑体"/>
      <w:sz w:val="20"/>
      <w:szCs w:val="20"/>
    </w:rPr>
  </w:style>
  <w:style w:type="paragraph" w:styleId="4">
    <w:name w:val="Body Text Indent"/>
    <w:basedOn w:val="1"/>
    <w:qFormat/>
    <w:uiPriority w:val="0"/>
    <w:pPr>
      <w:ind w:firstLine="560" w:firstLineChars="200"/>
    </w:pPr>
    <w:rPr>
      <w:rFonts w:ascii="宋体" w:hAnsi="宋体"/>
      <w:sz w:val="28"/>
    </w:rPr>
  </w:style>
  <w:style w:type="paragraph" w:styleId="5">
    <w:name w:val="Balloon Text"/>
    <w:basedOn w:val="1"/>
    <w:link w:val="16"/>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next w:val="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39"/>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0"/>
    <w:rPr>
      <w:b/>
    </w:rPr>
  </w:style>
  <w:style w:type="character" w:styleId="14">
    <w:name w:val="page number"/>
    <w:basedOn w:val="12"/>
    <w:qFormat/>
    <w:uiPriority w:val="0"/>
  </w:style>
  <w:style w:type="character" w:styleId="15">
    <w:name w:val="Hyperlink"/>
    <w:basedOn w:val="12"/>
    <w:qFormat/>
    <w:uiPriority w:val="0"/>
    <w:rPr>
      <w:color w:val="0000FF"/>
      <w:u w:val="single"/>
    </w:rPr>
  </w:style>
  <w:style w:type="character" w:customStyle="1" w:styleId="16">
    <w:name w:val="批注框文本 字符"/>
    <w:link w:val="5"/>
    <w:qFormat/>
    <w:uiPriority w:val="0"/>
    <w:rPr>
      <w:rFonts w:ascii="仿宋_GB2312" w:hAnsi="仿宋_GB2312" w:eastAsia="仿宋_GB2312"/>
      <w:kern w:val="2"/>
      <w:sz w:val="18"/>
      <w:szCs w:val="18"/>
    </w:rPr>
  </w:style>
  <w:style w:type="character" w:customStyle="1" w:styleId="17">
    <w:name w:val="标题 1 Char2"/>
    <w:qFormat/>
    <w:uiPriority w:val="0"/>
    <w:rPr>
      <w:rFonts w:hint="default" w:ascii="Arial" w:hAnsi="Arial" w:eastAsia="宋体" w:cs="Arial"/>
      <w:bCs/>
      <w:kern w:val="32"/>
      <w:sz w:val="32"/>
      <w:szCs w:val="32"/>
      <w:lang w:val="en-US" w:eastAsia="zh-CN" w:bidi="ar-SA"/>
    </w:rPr>
  </w:style>
  <w:style w:type="paragraph" w:customStyle="1" w:styleId="18">
    <w:name w:val="正文首行缩进两字符"/>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21</Pages>
  <Words>6635</Words>
  <Characters>6815</Characters>
  <Lines>1</Lines>
  <Paragraphs>1</Paragraphs>
  <TotalTime>9</TotalTime>
  <ScaleCrop>false</ScaleCrop>
  <LinksUpToDate>false</LinksUpToDate>
  <CharactersWithSpaces>7356</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2022-03-13T16:32:00Z</dcterms:created>
  <dc:creator>49154</dc:creator>
  <cp:lastModifiedBy>Yanzhi Hong</cp:lastModifiedBy>
  <cp:lastPrinted>2026-09-09T03:36:00Z</cp:lastPrinted>
  <dcterms:modified xsi:type="dcterms:W3CDTF">2026-09-20T09:28:27Z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38C5611A8FE24118B8A30E455BF78E4E_13</vt:lpwstr>
  </property>
  <property fmtid="{D5CDD505-2E9C-101B-9397-08002B2CF9AE}" pid="4" name="KSOTemplateDocerSaveRecord">
    <vt:lpwstr>eyJoZGlkIjoiNTdmZTlmZGQzY2FkNGM2OGYxN2Q1Y2YxZDQyNTY2ZGEiLCJ1c2VySWQiOiI1ODc1NjAwNTMifQ==</vt:lpwstr>
  </property>
</Properties>
</file>