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E5" w:rsidRDefault="00ED01A6">
      <w:pPr>
        <w:ind w:right="640"/>
        <w:rPr>
          <w:rFonts w:ascii="黑体" w:eastAsia="黑体" w:hAnsi="黑体" w:cs="Arial"/>
          <w:color w:val="000000"/>
          <w:kern w:val="0"/>
        </w:rPr>
      </w:pPr>
      <w:r>
        <w:rPr>
          <w:rFonts w:ascii="黑体" w:eastAsia="黑体" w:hAnsi="黑体" w:cs="Arial" w:hint="eastAsia"/>
          <w:color w:val="000000"/>
          <w:kern w:val="0"/>
        </w:rPr>
        <w:t>附件</w:t>
      </w:r>
    </w:p>
    <w:p w:rsidR="006C29E5" w:rsidRDefault="00ED01A6">
      <w:pPr>
        <w:spacing w:line="560" w:lineRule="exact"/>
        <w:ind w:right="640" w:firstLineChars="200" w:firstLine="872"/>
        <w:jc w:val="center"/>
        <w:rPr>
          <w:rFonts w:ascii="方正小标宋_GBK" w:eastAsia="方正小标宋_GBK" w:hAnsi="黑体" w:cs="Arial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Arial" w:hint="eastAsia"/>
          <w:color w:val="000000"/>
          <w:kern w:val="0"/>
          <w:sz w:val="44"/>
          <w:szCs w:val="44"/>
        </w:rPr>
        <w:t>项目简介及施工</w:t>
      </w:r>
      <w:bookmarkStart w:id="0" w:name="_GoBack"/>
      <w:bookmarkEnd w:id="0"/>
      <w:r>
        <w:rPr>
          <w:rFonts w:ascii="方正小标宋_GBK" w:eastAsia="方正小标宋_GBK" w:hAnsi="黑体" w:cs="Arial" w:hint="eastAsia"/>
          <w:color w:val="000000"/>
          <w:kern w:val="0"/>
          <w:sz w:val="44"/>
          <w:szCs w:val="44"/>
        </w:rPr>
        <w:t>基本要求</w:t>
      </w:r>
    </w:p>
    <w:p w:rsidR="00BC3E79" w:rsidRPr="00BC3E79" w:rsidRDefault="00BC3E79">
      <w:pPr>
        <w:spacing w:line="560" w:lineRule="exact"/>
        <w:ind w:right="640" w:firstLineChars="200" w:firstLine="632"/>
        <w:jc w:val="left"/>
        <w:rPr>
          <w:rFonts w:ascii="黑体" w:eastAsia="黑体" w:hAnsi="黑体" w:hint="eastAsia"/>
        </w:rPr>
      </w:pPr>
    </w:p>
    <w:p w:rsidR="006C29E5" w:rsidRDefault="00ED01A6">
      <w:pPr>
        <w:spacing w:line="560" w:lineRule="exact"/>
        <w:ind w:right="640" w:firstLineChars="200" w:firstLine="632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一、项目简介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本项目施工对象为海口市海府路73号农建友谊大厦9、10、11楼整层及3楼阳台部分，房产建筑面积共</w:t>
      </w:r>
      <w:r w:rsidR="001825B1">
        <w:rPr>
          <w:rFonts w:ascii="仿宋_GB2312" w:hAnsi="黑体" w:hint="eastAsia"/>
        </w:rPr>
        <w:t>2010</w:t>
      </w:r>
      <w:r>
        <w:rPr>
          <w:rFonts w:ascii="仿宋_GB2312" w:hAnsi="黑体" w:hint="eastAsia"/>
        </w:rPr>
        <w:t>平方米，使用性质为商业办公，施工内容包括房屋的整体功能设计及装修施工，施工周期为6个月。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二、施工基本要求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1.根据我院提供的房屋图纸布局图，合理设计出各部门办公场所和其他功能分区。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2.所有房间要求通风采光，原房间窗户、吊顶拆除后更换。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3.室内房屋墙壁粉刷“立邦净味120系列”墙面漆，大厦两侧房屋内壁须贴上墙砖，并作防水处理。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4.根据楼层用途性质和用电设备数量，重新铺设符合安全额定功率电压的电缆、电线、网线和开关。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5.室内及公共设施走廊根据用途类型，更换LED节能灯。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6.服务器机房、3楼阳台须根据用途和特点，进行单独设计和装修。</w:t>
      </w:r>
    </w:p>
    <w:p w:rsidR="006C29E5" w:rsidRDefault="00ED01A6">
      <w:pPr>
        <w:spacing w:line="560" w:lineRule="exact"/>
        <w:ind w:right="641" w:firstLineChars="200" w:firstLine="632"/>
        <w:jc w:val="left"/>
        <w:rPr>
          <w:rFonts w:ascii="仿宋_GB2312" w:hAnsi="黑体"/>
        </w:rPr>
      </w:pPr>
      <w:r>
        <w:rPr>
          <w:rFonts w:ascii="仿宋_GB2312" w:hAnsi="黑体" w:hint="eastAsia"/>
        </w:rPr>
        <w:t>7．3层办公楼外置空调排水系统需重新设计。</w:t>
      </w:r>
    </w:p>
    <w:p w:rsidR="006C29E5" w:rsidRDefault="00ED01A6">
      <w:pPr>
        <w:spacing w:line="560" w:lineRule="exact"/>
        <w:ind w:right="641" w:firstLineChars="200" w:firstLine="632"/>
        <w:jc w:val="left"/>
      </w:pPr>
      <w:r>
        <w:rPr>
          <w:rFonts w:ascii="仿宋_GB2312" w:hAnsi="黑体" w:hint="eastAsia"/>
        </w:rPr>
        <w:t>8．大厦两侧外墙须作部分防水处理。</w:t>
      </w:r>
    </w:p>
    <w:sectPr w:rsidR="006C29E5" w:rsidSect="00A86394">
      <w:footerReference w:type="default" r:id="rId8"/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EC" w:rsidRDefault="00FD24EC" w:rsidP="006C29E5">
      <w:r>
        <w:separator/>
      </w:r>
    </w:p>
  </w:endnote>
  <w:endnote w:type="continuationSeparator" w:id="1">
    <w:p w:rsidR="00FD24EC" w:rsidRDefault="00FD24EC" w:rsidP="006C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E5" w:rsidRDefault="00ED01A6">
    <w:pPr>
      <w:pStyle w:val="a4"/>
      <w:jc w:val="right"/>
      <w:rPr>
        <w:rFonts w:ascii="仿宋_GB2312"/>
      </w:rPr>
    </w:pPr>
    <w:r>
      <w:rPr>
        <w:rFonts w:ascii="仿宋_GB2312" w:hint="eastAsia"/>
        <w:sz w:val="32"/>
        <w:szCs w:val="32"/>
      </w:rPr>
      <w:t>—</w:t>
    </w:r>
    <w:r w:rsidR="00F84817">
      <w:rPr>
        <w:rFonts w:ascii="仿宋_GB2312" w:hint="eastAsia"/>
        <w:sz w:val="32"/>
        <w:szCs w:val="32"/>
      </w:rPr>
      <w:fldChar w:fldCharType="begin"/>
    </w:r>
    <w:r>
      <w:rPr>
        <w:rFonts w:ascii="仿宋_GB2312" w:hint="eastAsia"/>
        <w:sz w:val="32"/>
        <w:szCs w:val="32"/>
      </w:rPr>
      <w:instrText>PAGE   \* MERGEFORMAT</w:instrText>
    </w:r>
    <w:r w:rsidR="00F84817">
      <w:rPr>
        <w:rFonts w:ascii="仿宋_GB2312" w:hint="eastAsia"/>
        <w:sz w:val="32"/>
        <w:szCs w:val="32"/>
      </w:rPr>
      <w:fldChar w:fldCharType="separate"/>
    </w:r>
    <w:r w:rsidR="00BC3E79" w:rsidRPr="00BC3E79">
      <w:rPr>
        <w:rFonts w:ascii="仿宋_GB2312"/>
        <w:noProof/>
        <w:sz w:val="32"/>
        <w:szCs w:val="32"/>
        <w:lang w:val="zh-CN"/>
      </w:rPr>
      <w:t>1</w:t>
    </w:r>
    <w:r w:rsidR="00F84817">
      <w:rPr>
        <w:rFonts w:ascii="仿宋_GB2312" w:hint="eastAsia"/>
        <w:sz w:val="32"/>
        <w:szCs w:val="32"/>
      </w:rPr>
      <w:fldChar w:fldCharType="end"/>
    </w:r>
    <w:r>
      <w:rPr>
        <w:rFonts w:ascii="仿宋_GB2312"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EC" w:rsidRDefault="00FD24EC" w:rsidP="006C29E5">
      <w:r>
        <w:separator/>
      </w:r>
    </w:p>
  </w:footnote>
  <w:footnote w:type="continuationSeparator" w:id="1">
    <w:p w:rsidR="00FD24EC" w:rsidRDefault="00FD24EC" w:rsidP="006C2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1E1"/>
    <w:rsid w:val="001825B1"/>
    <w:rsid w:val="001F71E1"/>
    <w:rsid w:val="00207056"/>
    <w:rsid w:val="002422E3"/>
    <w:rsid w:val="00286D89"/>
    <w:rsid w:val="00367C3F"/>
    <w:rsid w:val="003807F3"/>
    <w:rsid w:val="003B4788"/>
    <w:rsid w:val="004D2236"/>
    <w:rsid w:val="005C6282"/>
    <w:rsid w:val="006B6650"/>
    <w:rsid w:val="006C29E5"/>
    <w:rsid w:val="0075571E"/>
    <w:rsid w:val="009521B0"/>
    <w:rsid w:val="00A633A3"/>
    <w:rsid w:val="00A839D8"/>
    <w:rsid w:val="00A86394"/>
    <w:rsid w:val="00B25B27"/>
    <w:rsid w:val="00BC3E79"/>
    <w:rsid w:val="00C635A3"/>
    <w:rsid w:val="00C80966"/>
    <w:rsid w:val="00C848A3"/>
    <w:rsid w:val="00C85092"/>
    <w:rsid w:val="00CA1F05"/>
    <w:rsid w:val="00CE525F"/>
    <w:rsid w:val="00E45568"/>
    <w:rsid w:val="00E60524"/>
    <w:rsid w:val="00E935E1"/>
    <w:rsid w:val="00EA08AC"/>
    <w:rsid w:val="00ED01A6"/>
    <w:rsid w:val="00EF2FF3"/>
    <w:rsid w:val="00EF7F5A"/>
    <w:rsid w:val="00F40ECA"/>
    <w:rsid w:val="00F84817"/>
    <w:rsid w:val="00FD24EC"/>
    <w:rsid w:val="00FF533E"/>
    <w:rsid w:val="1208438F"/>
    <w:rsid w:val="6F1B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5"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C2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29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C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6C29E5"/>
  </w:style>
  <w:style w:type="character" w:customStyle="1" w:styleId="Char1">
    <w:name w:val="页眉 Char"/>
    <w:basedOn w:val="a0"/>
    <w:link w:val="a5"/>
    <w:uiPriority w:val="99"/>
    <w:semiHidden/>
    <w:qFormat/>
    <w:rsid w:val="006C29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29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C29E5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2DAA0-3FAE-4D62-8D2E-5845299A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蒋书波</dc:creator>
  <cp:lastModifiedBy>PC</cp:lastModifiedBy>
  <cp:revision>20</cp:revision>
  <dcterms:created xsi:type="dcterms:W3CDTF">2020-11-19T03:16:00Z</dcterms:created>
  <dcterms:modified xsi:type="dcterms:W3CDTF">2021-07-20T08:59:00Z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699152F36E4C441EA8CE21F5170980EB</vt:lpwstr>
  </property>
</Properties>
</file>